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D8F77" w14:textId="354B54B6" w:rsidR="00A0163F" w:rsidRPr="00C543B9" w:rsidRDefault="00A0163F" w:rsidP="00A0163F">
      <w:pPr>
        <w:rPr>
          <w:rFonts w:ascii="Arial" w:hAnsi="Arial" w:cs="Arial"/>
        </w:rPr>
      </w:pPr>
    </w:p>
    <w:p w14:paraId="25FD9E7D" w14:textId="0DB5E91F" w:rsidR="00A0163F" w:rsidRPr="00C543B9" w:rsidRDefault="00A0163F" w:rsidP="00A0163F">
      <w:pPr>
        <w:rPr>
          <w:rFonts w:ascii="Arial" w:hAnsi="Arial" w:cs="Arial"/>
        </w:rPr>
      </w:pPr>
    </w:p>
    <w:p w14:paraId="16BCF739" w14:textId="77777777" w:rsidR="00A0163F" w:rsidRPr="00C543B9" w:rsidRDefault="00A0163F" w:rsidP="00A0163F">
      <w:pPr>
        <w:rPr>
          <w:rFonts w:ascii="Arial" w:hAnsi="Arial" w:cs="Arial"/>
        </w:rPr>
      </w:pPr>
    </w:p>
    <w:p w14:paraId="0ABFC30D" w14:textId="77777777" w:rsidR="00A0163F" w:rsidRPr="00C543B9" w:rsidRDefault="00A0163F" w:rsidP="00A0163F">
      <w:pPr>
        <w:rPr>
          <w:rFonts w:ascii="Arial" w:hAnsi="Arial" w:cs="Arial"/>
        </w:rPr>
      </w:pPr>
    </w:p>
    <w:p w14:paraId="68C684AC" w14:textId="4D122761" w:rsidR="00FF10B9" w:rsidRPr="002C3B17" w:rsidRDefault="00FF10B9" w:rsidP="00A0163F">
      <w:pPr>
        <w:jc w:val="center"/>
        <w:rPr>
          <w:rFonts w:ascii="Arial" w:hAnsi="Arial" w:cs="Arial"/>
          <w:b/>
          <w:bCs/>
          <w:spacing w:val="40"/>
          <w:sz w:val="32"/>
          <w:szCs w:val="32"/>
        </w:rPr>
      </w:pPr>
      <w:r w:rsidRPr="002C3B17">
        <w:rPr>
          <w:rFonts w:ascii="Arial" w:hAnsi="Arial" w:cs="Arial"/>
          <w:b/>
          <w:bCs/>
          <w:spacing w:val="40"/>
          <w:sz w:val="32"/>
          <w:szCs w:val="32"/>
        </w:rPr>
        <w:t>SPECYFIKACJA</w:t>
      </w:r>
    </w:p>
    <w:p w14:paraId="22DCBA77" w14:textId="74BE3C90" w:rsidR="00FF10B9" w:rsidRPr="002C3B17" w:rsidRDefault="00FF10B9" w:rsidP="00A0163F">
      <w:pPr>
        <w:jc w:val="center"/>
        <w:rPr>
          <w:rFonts w:ascii="Arial" w:hAnsi="Arial" w:cs="Arial"/>
          <w:b/>
          <w:bCs/>
          <w:spacing w:val="40"/>
          <w:sz w:val="32"/>
          <w:szCs w:val="32"/>
        </w:rPr>
      </w:pPr>
      <w:r w:rsidRPr="002C3B17">
        <w:rPr>
          <w:rFonts w:ascii="Arial" w:hAnsi="Arial" w:cs="Arial"/>
          <w:b/>
          <w:bCs/>
          <w:spacing w:val="40"/>
          <w:sz w:val="32"/>
          <w:szCs w:val="32"/>
        </w:rPr>
        <w:t>WARUNKÓW ZAMÓWIENIA</w:t>
      </w:r>
    </w:p>
    <w:p w14:paraId="08EA2400" w14:textId="77777777" w:rsidR="004729D1" w:rsidRPr="00C543B9" w:rsidRDefault="004729D1" w:rsidP="00B90530">
      <w:pPr>
        <w:jc w:val="center"/>
        <w:rPr>
          <w:rFonts w:ascii="Arial" w:hAnsi="Arial" w:cs="Arial"/>
          <w:b/>
          <w:sz w:val="32"/>
        </w:rPr>
      </w:pPr>
    </w:p>
    <w:p w14:paraId="1361AF3A" w14:textId="348ABCAC" w:rsidR="00A0163F" w:rsidRPr="00487FAE" w:rsidRDefault="00F05AA0" w:rsidP="00487FAE">
      <w:pPr>
        <w:pStyle w:val="Tekstpodstawowy2"/>
        <w:spacing w:line="360" w:lineRule="auto"/>
        <w:rPr>
          <w:rFonts w:ascii="Arial" w:hAnsi="Arial" w:cs="Arial"/>
          <w:b w:val="0"/>
          <w:bCs/>
          <w:sz w:val="24"/>
          <w:szCs w:val="24"/>
        </w:rPr>
      </w:pPr>
      <w:r w:rsidRPr="00C543B9">
        <w:rPr>
          <w:rFonts w:ascii="Arial" w:hAnsi="Arial" w:cs="Arial"/>
          <w:b w:val="0"/>
          <w:bCs/>
          <w:sz w:val="24"/>
          <w:szCs w:val="24"/>
        </w:rPr>
        <w:t xml:space="preserve">w postępowaniu o udzielenie zamówienia publicznego w trybie </w:t>
      </w:r>
      <w:r w:rsidR="00A0163F" w:rsidRPr="00C543B9">
        <w:rPr>
          <w:rFonts w:ascii="Arial" w:hAnsi="Arial" w:cs="Arial"/>
          <w:b w:val="0"/>
          <w:bCs/>
          <w:sz w:val="24"/>
          <w:szCs w:val="24"/>
        </w:rPr>
        <w:t xml:space="preserve">podstawowym </w:t>
      </w:r>
      <w:r w:rsidR="00CD432D" w:rsidRPr="00C543B9">
        <w:rPr>
          <w:rFonts w:ascii="Arial" w:hAnsi="Arial" w:cs="Arial"/>
          <w:b w:val="0"/>
          <w:bCs/>
          <w:sz w:val="24"/>
          <w:szCs w:val="24"/>
        </w:rPr>
        <w:t xml:space="preserve">bez negocjacji </w:t>
      </w:r>
      <w:r w:rsidRPr="00C543B9">
        <w:rPr>
          <w:rFonts w:ascii="Arial" w:hAnsi="Arial" w:cs="Arial"/>
          <w:b w:val="0"/>
          <w:bCs/>
          <w:sz w:val="24"/>
          <w:szCs w:val="24"/>
        </w:rPr>
        <w:t>o</w:t>
      </w:r>
      <w:r w:rsidR="00A0163F" w:rsidRPr="00C543B9">
        <w:rPr>
          <w:rFonts w:ascii="Arial" w:hAnsi="Arial" w:cs="Arial"/>
          <w:b w:val="0"/>
          <w:bCs/>
          <w:sz w:val="24"/>
          <w:szCs w:val="24"/>
        </w:rPr>
        <w:t> </w:t>
      </w:r>
      <w:r w:rsidRPr="00C543B9">
        <w:rPr>
          <w:rFonts w:ascii="Arial" w:hAnsi="Arial" w:cs="Arial"/>
          <w:b w:val="0"/>
          <w:bCs/>
          <w:sz w:val="24"/>
          <w:szCs w:val="24"/>
        </w:rPr>
        <w:t xml:space="preserve">wartości zamówienia </w:t>
      </w:r>
      <w:r w:rsidR="00A0163F" w:rsidRPr="00C543B9">
        <w:rPr>
          <w:rFonts w:ascii="Arial" w:hAnsi="Arial" w:cs="Arial"/>
          <w:b w:val="0"/>
          <w:bCs/>
          <w:sz w:val="24"/>
          <w:szCs w:val="24"/>
        </w:rPr>
        <w:t>mniejszej niż</w:t>
      </w:r>
      <w:r w:rsidR="00D81B20" w:rsidRPr="00C543B9">
        <w:rPr>
          <w:rFonts w:ascii="Arial" w:hAnsi="Arial" w:cs="Arial"/>
          <w:b w:val="0"/>
          <w:bCs/>
          <w:sz w:val="24"/>
          <w:szCs w:val="24"/>
        </w:rPr>
        <w:t xml:space="preserve"> kwoty określone w </w:t>
      </w:r>
      <w:r w:rsidR="00A66843" w:rsidRPr="00C543B9">
        <w:rPr>
          <w:rFonts w:ascii="Arial" w:hAnsi="Arial" w:cs="Arial"/>
          <w:b w:val="0"/>
          <w:bCs/>
          <w:sz w:val="24"/>
          <w:szCs w:val="24"/>
        </w:rPr>
        <w:t>obwieszczeniu</w:t>
      </w:r>
      <w:r w:rsidR="00D81B20" w:rsidRPr="00C543B9">
        <w:rPr>
          <w:rFonts w:ascii="Arial" w:hAnsi="Arial" w:cs="Arial"/>
          <w:b w:val="0"/>
          <w:bCs/>
          <w:sz w:val="24"/>
          <w:szCs w:val="24"/>
        </w:rPr>
        <w:t xml:space="preserve"> </w:t>
      </w:r>
      <w:r w:rsidR="00CC1DC5" w:rsidRPr="00C543B9">
        <w:rPr>
          <w:rFonts w:ascii="Arial" w:hAnsi="Arial" w:cs="Arial"/>
          <w:b w:val="0"/>
          <w:bCs/>
          <w:sz w:val="24"/>
          <w:szCs w:val="24"/>
        </w:rPr>
        <w:t xml:space="preserve">Prezesa Urzędu Zamówień Publicznych, </w:t>
      </w:r>
      <w:r w:rsidR="00ED22CE" w:rsidRPr="00C543B9">
        <w:rPr>
          <w:rFonts w:ascii="Arial" w:hAnsi="Arial" w:cs="Arial"/>
          <w:b w:val="0"/>
          <w:bCs/>
          <w:sz w:val="24"/>
          <w:szCs w:val="24"/>
        </w:rPr>
        <w:t>ogłoszonym na podstawie</w:t>
      </w:r>
      <w:r w:rsidR="00D81B20" w:rsidRPr="00C543B9">
        <w:rPr>
          <w:rFonts w:ascii="Arial" w:hAnsi="Arial" w:cs="Arial"/>
          <w:b w:val="0"/>
          <w:bCs/>
          <w:sz w:val="24"/>
          <w:szCs w:val="24"/>
        </w:rPr>
        <w:t xml:space="preserve"> art. </w:t>
      </w:r>
      <w:r w:rsidR="00ED22CE" w:rsidRPr="00C543B9">
        <w:rPr>
          <w:rFonts w:ascii="Arial" w:hAnsi="Arial" w:cs="Arial"/>
          <w:b w:val="0"/>
          <w:bCs/>
          <w:sz w:val="24"/>
          <w:szCs w:val="24"/>
        </w:rPr>
        <w:t>3</w:t>
      </w:r>
      <w:r w:rsidR="00D81B20" w:rsidRPr="00C543B9">
        <w:rPr>
          <w:rFonts w:ascii="Arial" w:hAnsi="Arial" w:cs="Arial"/>
          <w:b w:val="0"/>
          <w:bCs/>
          <w:sz w:val="24"/>
          <w:szCs w:val="24"/>
        </w:rPr>
        <w:t xml:space="preserve"> ust. </w:t>
      </w:r>
      <w:r w:rsidR="00A66843" w:rsidRPr="00C543B9">
        <w:rPr>
          <w:rFonts w:ascii="Arial" w:hAnsi="Arial" w:cs="Arial"/>
          <w:b w:val="0"/>
          <w:bCs/>
          <w:sz w:val="24"/>
          <w:szCs w:val="24"/>
        </w:rPr>
        <w:t>3</w:t>
      </w:r>
      <w:r w:rsidR="00D81B20" w:rsidRPr="00C543B9">
        <w:rPr>
          <w:rFonts w:ascii="Arial" w:hAnsi="Arial" w:cs="Arial"/>
          <w:b w:val="0"/>
          <w:bCs/>
          <w:sz w:val="24"/>
          <w:szCs w:val="24"/>
        </w:rPr>
        <w:t xml:space="preserve"> </w:t>
      </w:r>
      <w:r w:rsidR="00A66843" w:rsidRPr="00C543B9">
        <w:rPr>
          <w:rFonts w:ascii="Arial" w:hAnsi="Arial" w:cs="Arial"/>
          <w:b w:val="0"/>
          <w:bCs/>
          <w:sz w:val="24"/>
          <w:szCs w:val="24"/>
        </w:rPr>
        <w:t>u</w:t>
      </w:r>
      <w:r w:rsidR="00D81B20" w:rsidRPr="00C543B9">
        <w:rPr>
          <w:rFonts w:ascii="Arial" w:hAnsi="Arial" w:cs="Arial"/>
          <w:b w:val="0"/>
          <w:bCs/>
          <w:sz w:val="24"/>
          <w:szCs w:val="24"/>
        </w:rPr>
        <w:t xml:space="preserve">stawy </w:t>
      </w:r>
      <w:r w:rsidR="00A66843" w:rsidRPr="00C543B9">
        <w:rPr>
          <w:rFonts w:ascii="Arial" w:hAnsi="Arial" w:cs="Arial"/>
          <w:b w:val="0"/>
          <w:bCs/>
          <w:sz w:val="24"/>
          <w:szCs w:val="24"/>
        </w:rPr>
        <w:t>z dnia 11 września 2019 r. Prawo zamówień publicznych (Dz. U. 20</w:t>
      </w:r>
      <w:r w:rsidR="00A942F7" w:rsidRPr="00C543B9">
        <w:rPr>
          <w:rFonts w:ascii="Arial" w:hAnsi="Arial" w:cs="Arial"/>
          <w:b w:val="0"/>
          <w:bCs/>
          <w:sz w:val="24"/>
          <w:szCs w:val="24"/>
        </w:rPr>
        <w:t>2</w:t>
      </w:r>
      <w:r w:rsidR="00B920EE" w:rsidRPr="00C543B9">
        <w:rPr>
          <w:rFonts w:ascii="Arial" w:hAnsi="Arial" w:cs="Arial"/>
          <w:b w:val="0"/>
          <w:bCs/>
          <w:sz w:val="24"/>
          <w:szCs w:val="24"/>
        </w:rPr>
        <w:t>2</w:t>
      </w:r>
      <w:r w:rsidR="00A66843" w:rsidRPr="00C543B9">
        <w:rPr>
          <w:rFonts w:ascii="Arial" w:hAnsi="Arial" w:cs="Arial"/>
          <w:b w:val="0"/>
          <w:bCs/>
          <w:sz w:val="24"/>
          <w:szCs w:val="24"/>
        </w:rPr>
        <w:t xml:space="preserve"> r. poz. </w:t>
      </w:r>
      <w:r w:rsidR="00A942F7" w:rsidRPr="00C543B9">
        <w:rPr>
          <w:rFonts w:ascii="Arial" w:hAnsi="Arial" w:cs="Arial"/>
          <w:b w:val="0"/>
          <w:bCs/>
          <w:sz w:val="24"/>
          <w:szCs w:val="24"/>
        </w:rPr>
        <w:t>1</w:t>
      </w:r>
      <w:r w:rsidR="00B920EE" w:rsidRPr="00C543B9">
        <w:rPr>
          <w:rFonts w:ascii="Arial" w:hAnsi="Arial" w:cs="Arial"/>
          <w:b w:val="0"/>
          <w:bCs/>
          <w:sz w:val="24"/>
          <w:szCs w:val="24"/>
        </w:rPr>
        <w:t>710</w:t>
      </w:r>
      <w:r w:rsidR="00A66843" w:rsidRPr="00C543B9">
        <w:rPr>
          <w:rFonts w:ascii="Arial" w:hAnsi="Arial" w:cs="Arial"/>
          <w:b w:val="0"/>
          <w:bCs/>
          <w:sz w:val="24"/>
          <w:szCs w:val="24"/>
        </w:rPr>
        <w:t xml:space="preserve"> ze zm.)</w:t>
      </w:r>
      <w:r w:rsidR="00B716FA" w:rsidRPr="00C543B9">
        <w:rPr>
          <w:rFonts w:ascii="Arial" w:hAnsi="Arial" w:cs="Arial"/>
          <w:b w:val="0"/>
          <w:bCs/>
          <w:sz w:val="24"/>
          <w:szCs w:val="24"/>
        </w:rPr>
        <w:t xml:space="preserve">, </w:t>
      </w:r>
      <w:r w:rsidR="004729D1" w:rsidRPr="00C543B9">
        <w:rPr>
          <w:rFonts w:ascii="Arial" w:hAnsi="Arial" w:cs="Arial"/>
          <w:b w:val="0"/>
          <w:bCs/>
          <w:sz w:val="24"/>
          <w:szCs w:val="24"/>
        </w:rPr>
        <w:t>pod nazwą</w:t>
      </w:r>
    </w:p>
    <w:p w14:paraId="77B0D785" w14:textId="77777777" w:rsidR="009924BC" w:rsidRPr="009924BC" w:rsidRDefault="009924BC" w:rsidP="009924BC">
      <w:pPr>
        <w:ind w:right="221"/>
        <w:jc w:val="center"/>
        <w:rPr>
          <w:rFonts w:ascii="Century Gothic" w:eastAsia="MS Mincho" w:hAnsi="Century Gothic"/>
          <w:b/>
          <w:bCs/>
          <w:sz w:val="28"/>
          <w:szCs w:val="28"/>
        </w:rPr>
      </w:pPr>
      <w:r w:rsidRPr="009924BC">
        <w:rPr>
          <w:rFonts w:ascii="Century Gothic" w:eastAsia="MS Mincho" w:hAnsi="Century Gothic"/>
          <w:b/>
          <w:bCs/>
          <w:sz w:val="28"/>
          <w:szCs w:val="28"/>
        </w:rPr>
        <w:t xml:space="preserve">„Rozbudowa zbiornika wyrównawczego wody w </w:t>
      </w:r>
      <w:bookmarkStart w:id="0" w:name="_Hlk155258266"/>
      <w:r w:rsidRPr="009924BC">
        <w:rPr>
          <w:rFonts w:ascii="Century Gothic" w:eastAsia="MS Mincho" w:hAnsi="Century Gothic"/>
          <w:b/>
          <w:bCs/>
          <w:sz w:val="28"/>
          <w:szCs w:val="28"/>
        </w:rPr>
        <w:t>zakresie budowy nowej komory wodnej</w:t>
      </w:r>
      <w:bookmarkEnd w:id="0"/>
      <w:r w:rsidRPr="009924BC">
        <w:rPr>
          <w:rFonts w:ascii="Century Gothic" w:eastAsia="MS Mincho" w:hAnsi="Century Gothic"/>
          <w:b/>
          <w:bCs/>
          <w:sz w:val="28"/>
          <w:szCs w:val="28"/>
        </w:rPr>
        <w:t>- zbiornik dla wodociągu Centrum w Sidzinie”</w:t>
      </w:r>
    </w:p>
    <w:p w14:paraId="412F090D" w14:textId="77777777" w:rsidR="00C543B9" w:rsidRPr="00C543B9" w:rsidRDefault="00C543B9" w:rsidP="00C543B9">
      <w:pPr>
        <w:jc w:val="center"/>
        <w:rPr>
          <w:rFonts w:ascii="Arial" w:hAnsi="Arial" w:cs="Arial"/>
          <w:b/>
          <w:iCs/>
          <w:sz w:val="28"/>
          <w:szCs w:val="28"/>
        </w:rPr>
      </w:pPr>
    </w:p>
    <w:p w14:paraId="544B4ED7" w14:textId="77777777" w:rsidR="00C543B9" w:rsidRPr="00C543B9" w:rsidRDefault="00C543B9" w:rsidP="00C543B9">
      <w:pPr>
        <w:jc w:val="center"/>
        <w:rPr>
          <w:rFonts w:ascii="Arial" w:hAnsi="Arial" w:cs="Arial"/>
          <w:b/>
          <w:iCs/>
          <w:sz w:val="28"/>
          <w:szCs w:val="28"/>
        </w:rPr>
      </w:pPr>
    </w:p>
    <w:p w14:paraId="1D41EAE9" w14:textId="0B7951A8" w:rsidR="00C543B9" w:rsidRPr="002C3B17" w:rsidRDefault="00C543B9" w:rsidP="00C543B9">
      <w:pPr>
        <w:jc w:val="center"/>
        <w:rPr>
          <w:rFonts w:ascii="Arial" w:hAnsi="Arial" w:cs="Arial"/>
          <w:b/>
          <w:iCs/>
          <w:sz w:val="26"/>
          <w:szCs w:val="26"/>
        </w:rPr>
      </w:pPr>
      <w:r w:rsidRPr="002C3B17">
        <w:rPr>
          <w:rFonts w:ascii="Arial" w:hAnsi="Arial" w:cs="Arial"/>
          <w:b/>
          <w:iCs/>
          <w:sz w:val="26"/>
          <w:szCs w:val="26"/>
        </w:rPr>
        <w:t>Znak sprawy: RG.271.</w:t>
      </w:r>
      <w:r w:rsidR="009924BC">
        <w:rPr>
          <w:rFonts w:ascii="Arial" w:hAnsi="Arial" w:cs="Arial"/>
          <w:b/>
          <w:iCs/>
          <w:sz w:val="26"/>
          <w:szCs w:val="26"/>
        </w:rPr>
        <w:t>1</w:t>
      </w:r>
      <w:r w:rsidRPr="002C3B17">
        <w:rPr>
          <w:rFonts w:ascii="Arial" w:hAnsi="Arial" w:cs="Arial"/>
          <w:b/>
          <w:iCs/>
          <w:sz w:val="26"/>
          <w:szCs w:val="26"/>
        </w:rPr>
        <w:t>.202</w:t>
      </w:r>
      <w:r w:rsidR="009924BC">
        <w:rPr>
          <w:rFonts w:ascii="Arial" w:hAnsi="Arial" w:cs="Arial"/>
          <w:b/>
          <w:iCs/>
          <w:sz w:val="26"/>
          <w:szCs w:val="26"/>
        </w:rPr>
        <w:t>4</w:t>
      </w:r>
    </w:p>
    <w:p w14:paraId="582AE97A" w14:textId="014BE01D" w:rsidR="00C45398" w:rsidRPr="00C543B9" w:rsidRDefault="00C45398" w:rsidP="00A0163F">
      <w:pPr>
        <w:rPr>
          <w:rFonts w:ascii="Arial" w:hAnsi="Arial" w:cs="Arial"/>
        </w:rPr>
      </w:pPr>
    </w:p>
    <w:p w14:paraId="6D4F8662" w14:textId="757CB2BF" w:rsidR="00C45398" w:rsidRPr="00C543B9" w:rsidRDefault="00C45398" w:rsidP="00A0163F">
      <w:pPr>
        <w:rPr>
          <w:rFonts w:ascii="Arial" w:hAnsi="Arial" w:cs="Arial"/>
        </w:rPr>
      </w:pPr>
    </w:p>
    <w:p w14:paraId="12BDC328" w14:textId="4C747090" w:rsidR="00C45398" w:rsidRPr="00C543B9" w:rsidRDefault="00C45398" w:rsidP="00A0163F">
      <w:pPr>
        <w:rPr>
          <w:rFonts w:ascii="Arial" w:hAnsi="Arial" w:cs="Arial"/>
        </w:rPr>
      </w:pPr>
    </w:p>
    <w:p w14:paraId="04E83B83" w14:textId="2BBF2B96" w:rsidR="00C45398" w:rsidRPr="00C543B9" w:rsidRDefault="00C543B9" w:rsidP="00A0163F">
      <w:pPr>
        <w:rPr>
          <w:rFonts w:ascii="Arial" w:hAnsi="Arial" w:cs="Arial"/>
        </w:rPr>
      </w:pPr>
      <w:r w:rsidRPr="00C543B9">
        <w:rPr>
          <w:rFonts w:ascii="Arial" w:hAnsi="Arial" w:cs="Arial"/>
          <w:noProof/>
        </w:rPr>
        <w:drawing>
          <wp:anchor distT="0" distB="0" distL="114300" distR="114300" simplePos="0" relativeHeight="251658240" behindDoc="0" locked="0" layoutInCell="1" allowOverlap="1" wp14:anchorId="4BCC8853" wp14:editId="5FF7EA43">
            <wp:simplePos x="0" y="0"/>
            <wp:positionH relativeFrom="margin">
              <wp:align>center</wp:align>
            </wp:positionH>
            <wp:positionV relativeFrom="paragraph">
              <wp:posOffset>13335</wp:posOffset>
            </wp:positionV>
            <wp:extent cx="1715985" cy="1880870"/>
            <wp:effectExtent l="0" t="0" r="0" b="508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5985" cy="1880870"/>
                    </a:xfrm>
                    <a:prstGeom prst="rect">
                      <a:avLst/>
                    </a:prstGeom>
                  </pic:spPr>
                </pic:pic>
              </a:graphicData>
            </a:graphic>
            <wp14:sizeRelH relativeFrom="page">
              <wp14:pctWidth>0</wp14:pctWidth>
            </wp14:sizeRelH>
            <wp14:sizeRelV relativeFrom="page">
              <wp14:pctHeight>0</wp14:pctHeight>
            </wp14:sizeRelV>
          </wp:anchor>
        </w:drawing>
      </w:r>
    </w:p>
    <w:p w14:paraId="17D29503" w14:textId="0B21D398" w:rsidR="00C45398" w:rsidRPr="00C543B9" w:rsidRDefault="00C45398" w:rsidP="00A0163F">
      <w:pPr>
        <w:rPr>
          <w:rFonts w:ascii="Arial" w:hAnsi="Arial" w:cs="Arial"/>
        </w:rPr>
      </w:pPr>
    </w:p>
    <w:p w14:paraId="3A163526" w14:textId="3DD51DB9" w:rsidR="00C45398" w:rsidRPr="00C543B9" w:rsidRDefault="00C45398" w:rsidP="00A0163F">
      <w:pPr>
        <w:rPr>
          <w:rFonts w:ascii="Arial" w:hAnsi="Arial" w:cs="Arial"/>
        </w:rPr>
      </w:pPr>
    </w:p>
    <w:p w14:paraId="3E033CE1" w14:textId="7139EF75" w:rsidR="00C45398" w:rsidRPr="00C543B9" w:rsidRDefault="00C45398" w:rsidP="00A0163F">
      <w:pPr>
        <w:rPr>
          <w:rFonts w:ascii="Arial" w:hAnsi="Arial" w:cs="Arial"/>
        </w:rPr>
      </w:pPr>
    </w:p>
    <w:p w14:paraId="3CD42F1E" w14:textId="34A5E844" w:rsidR="00C45398" w:rsidRPr="00C543B9" w:rsidRDefault="00C45398" w:rsidP="00A0163F">
      <w:pPr>
        <w:rPr>
          <w:rFonts w:ascii="Arial" w:hAnsi="Arial" w:cs="Arial"/>
        </w:rPr>
      </w:pPr>
    </w:p>
    <w:p w14:paraId="7CB29043" w14:textId="69555033" w:rsidR="00C45398" w:rsidRPr="00C543B9" w:rsidRDefault="00C45398" w:rsidP="00A0163F">
      <w:pPr>
        <w:rPr>
          <w:rFonts w:ascii="Arial" w:hAnsi="Arial" w:cs="Arial"/>
        </w:rPr>
      </w:pPr>
    </w:p>
    <w:p w14:paraId="08F2AA18" w14:textId="60740DF8" w:rsidR="00C45398" w:rsidRPr="00C543B9" w:rsidRDefault="00C45398" w:rsidP="00A0163F">
      <w:pPr>
        <w:rPr>
          <w:rFonts w:ascii="Arial" w:hAnsi="Arial" w:cs="Arial"/>
        </w:rPr>
      </w:pPr>
    </w:p>
    <w:p w14:paraId="5F48C639" w14:textId="05E95E77" w:rsidR="00C45398" w:rsidRPr="00C543B9" w:rsidRDefault="00C45398" w:rsidP="00A0163F">
      <w:pPr>
        <w:rPr>
          <w:rFonts w:ascii="Arial" w:hAnsi="Arial" w:cs="Arial"/>
        </w:rPr>
      </w:pPr>
    </w:p>
    <w:p w14:paraId="64D9A1F7" w14:textId="7E7DF269" w:rsidR="00C45398" w:rsidRPr="00C543B9" w:rsidRDefault="00C45398" w:rsidP="00C45398">
      <w:pPr>
        <w:tabs>
          <w:tab w:val="left" w:pos="8295"/>
        </w:tabs>
        <w:rPr>
          <w:rFonts w:ascii="Arial" w:hAnsi="Arial" w:cs="Arial"/>
        </w:rPr>
      </w:pPr>
      <w:r w:rsidRPr="00C543B9">
        <w:rPr>
          <w:rFonts w:ascii="Arial" w:hAnsi="Arial" w:cs="Arial"/>
        </w:rPr>
        <w:tab/>
      </w:r>
    </w:p>
    <w:p w14:paraId="4DA7BEBD" w14:textId="77777777" w:rsidR="00C45398" w:rsidRPr="00C543B9" w:rsidRDefault="00C45398" w:rsidP="00A0163F">
      <w:pPr>
        <w:rPr>
          <w:rFonts w:ascii="Arial" w:hAnsi="Arial" w:cs="Arial"/>
        </w:rPr>
      </w:pPr>
    </w:p>
    <w:p w14:paraId="79CECB74" w14:textId="0D602432" w:rsidR="00B920EE" w:rsidRPr="00C543B9" w:rsidRDefault="00B920EE" w:rsidP="00A0163F">
      <w:pPr>
        <w:rPr>
          <w:rFonts w:ascii="Arial" w:hAnsi="Arial" w:cs="Arial"/>
        </w:rPr>
      </w:pPr>
    </w:p>
    <w:p w14:paraId="2419CF28" w14:textId="77777777" w:rsidR="00487FAE" w:rsidRDefault="00487FAE" w:rsidP="008815AC">
      <w:pPr>
        <w:tabs>
          <w:tab w:val="left" w:pos="0"/>
        </w:tabs>
        <w:spacing w:line="240" w:lineRule="atLeast"/>
        <w:rPr>
          <w:rFonts w:ascii="Arial" w:hAnsi="Arial" w:cs="Arial"/>
          <w:sz w:val="22"/>
          <w:szCs w:val="22"/>
          <w:lang w:eastAsia="ar-SA"/>
        </w:rPr>
      </w:pPr>
    </w:p>
    <w:p w14:paraId="1FC0A985" w14:textId="77777777" w:rsidR="00487FAE" w:rsidRPr="00C543B9" w:rsidRDefault="00487FAE" w:rsidP="008815AC">
      <w:pPr>
        <w:tabs>
          <w:tab w:val="left" w:pos="0"/>
        </w:tabs>
        <w:spacing w:line="240" w:lineRule="atLeast"/>
        <w:rPr>
          <w:rFonts w:ascii="Arial" w:hAnsi="Arial" w:cs="Arial"/>
          <w:sz w:val="22"/>
          <w:szCs w:val="22"/>
          <w:lang w:eastAsia="ar-SA"/>
        </w:rPr>
      </w:pPr>
    </w:p>
    <w:p w14:paraId="6F458F17" w14:textId="0BD80065" w:rsidR="008815AC" w:rsidRPr="00C543B9" w:rsidRDefault="008815AC" w:rsidP="008815AC">
      <w:pPr>
        <w:tabs>
          <w:tab w:val="left" w:pos="0"/>
        </w:tabs>
        <w:spacing w:line="240" w:lineRule="atLeast"/>
        <w:jc w:val="right"/>
        <w:rPr>
          <w:rFonts w:ascii="Arial" w:hAnsi="Arial" w:cs="Arial"/>
          <w:sz w:val="22"/>
          <w:szCs w:val="22"/>
          <w:lang w:eastAsia="ar-SA"/>
        </w:rPr>
      </w:pPr>
      <w:r w:rsidRPr="00C543B9">
        <w:rPr>
          <w:rFonts w:ascii="Arial" w:hAnsi="Arial" w:cs="Arial"/>
          <w:sz w:val="22"/>
          <w:szCs w:val="22"/>
          <w:lang w:eastAsia="ar-SA"/>
        </w:rPr>
        <w:tab/>
      </w:r>
      <w:r w:rsidRPr="00C543B9">
        <w:rPr>
          <w:rFonts w:ascii="Arial" w:hAnsi="Arial" w:cs="Arial"/>
          <w:sz w:val="22"/>
          <w:szCs w:val="22"/>
          <w:lang w:eastAsia="ar-SA"/>
        </w:rPr>
        <w:tab/>
      </w:r>
      <w:r w:rsidRPr="00C543B9">
        <w:rPr>
          <w:rFonts w:ascii="Arial" w:hAnsi="Arial" w:cs="Arial"/>
          <w:sz w:val="22"/>
          <w:szCs w:val="22"/>
          <w:lang w:eastAsia="ar-SA"/>
        </w:rPr>
        <w:tab/>
      </w:r>
      <w:r w:rsidRPr="00C543B9">
        <w:rPr>
          <w:rFonts w:ascii="Arial" w:hAnsi="Arial" w:cs="Arial"/>
          <w:sz w:val="22"/>
          <w:szCs w:val="22"/>
          <w:lang w:eastAsia="ar-SA"/>
        </w:rPr>
        <w:tab/>
        <w:t>ZATWIERDZAM</w:t>
      </w:r>
    </w:p>
    <w:p w14:paraId="5A8F6914" w14:textId="77777777" w:rsidR="008815AC" w:rsidRPr="00C543B9" w:rsidRDefault="008815AC" w:rsidP="008815AC">
      <w:pPr>
        <w:tabs>
          <w:tab w:val="left" w:pos="0"/>
        </w:tabs>
        <w:spacing w:line="240" w:lineRule="atLeast"/>
        <w:jc w:val="right"/>
        <w:rPr>
          <w:rFonts w:ascii="Arial" w:hAnsi="Arial" w:cs="Arial"/>
          <w:sz w:val="22"/>
          <w:szCs w:val="22"/>
          <w:lang w:eastAsia="ar-SA"/>
        </w:rPr>
      </w:pPr>
    </w:p>
    <w:p w14:paraId="4ABF0AB1" w14:textId="77777777" w:rsidR="008815AC" w:rsidRPr="00C543B9" w:rsidRDefault="008815AC" w:rsidP="008815AC">
      <w:pPr>
        <w:tabs>
          <w:tab w:val="left" w:pos="0"/>
        </w:tabs>
        <w:spacing w:line="240" w:lineRule="atLeast"/>
        <w:jc w:val="right"/>
        <w:rPr>
          <w:rFonts w:ascii="Arial" w:hAnsi="Arial" w:cs="Arial"/>
          <w:sz w:val="22"/>
          <w:szCs w:val="22"/>
          <w:lang w:eastAsia="ar-SA"/>
        </w:rPr>
      </w:pPr>
    </w:p>
    <w:p w14:paraId="1E0A0DC2" w14:textId="70338B23" w:rsidR="008815AC" w:rsidRPr="00C543B9" w:rsidRDefault="008815AC" w:rsidP="00487FAE">
      <w:pPr>
        <w:tabs>
          <w:tab w:val="left" w:pos="0"/>
        </w:tabs>
        <w:spacing w:line="240" w:lineRule="atLeast"/>
        <w:ind w:left="5664"/>
        <w:jc w:val="both"/>
        <w:rPr>
          <w:rFonts w:ascii="Arial" w:hAnsi="Arial" w:cs="Arial"/>
          <w:sz w:val="22"/>
          <w:szCs w:val="22"/>
          <w:lang w:eastAsia="ar-SA"/>
        </w:rPr>
      </w:pPr>
      <w:r w:rsidRPr="00C543B9">
        <w:rPr>
          <w:rFonts w:ascii="Arial" w:hAnsi="Arial" w:cs="Arial"/>
          <w:sz w:val="22"/>
          <w:szCs w:val="22"/>
          <w:lang w:eastAsia="ar-SA"/>
        </w:rPr>
        <w:t xml:space="preserve">                                                                                                                                        …………………………………………….</w:t>
      </w:r>
    </w:p>
    <w:p w14:paraId="02BE7CB5" w14:textId="0D4D07B5" w:rsidR="008815AC" w:rsidRPr="00C543B9" w:rsidRDefault="008815AC" w:rsidP="008815AC">
      <w:pPr>
        <w:tabs>
          <w:tab w:val="left" w:pos="0"/>
        </w:tabs>
        <w:spacing w:line="240" w:lineRule="atLeast"/>
        <w:jc w:val="right"/>
        <w:rPr>
          <w:rFonts w:ascii="Arial" w:hAnsi="Arial" w:cs="Arial"/>
          <w:sz w:val="22"/>
          <w:szCs w:val="22"/>
          <w:lang w:eastAsia="ar-SA"/>
        </w:rPr>
      </w:pPr>
      <w:r w:rsidRPr="00C543B9">
        <w:rPr>
          <w:rFonts w:ascii="Arial" w:hAnsi="Arial" w:cs="Arial"/>
          <w:sz w:val="22"/>
          <w:szCs w:val="22"/>
          <w:lang w:eastAsia="ar-SA"/>
        </w:rPr>
        <w:t xml:space="preserve">                                                                                                        </w:t>
      </w:r>
      <w:r w:rsidRPr="00C543B9">
        <w:rPr>
          <w:rFonts w:ascii="Arial" w:hAnsi="Arial" w:cs="Arial"/>
          <w:sz w:val="22"/>
          <w:szCs w:val="22"/>
          <w:lang w:eastAsia="ar-SA"/>
        </w:rPr>
        <w:tab/>
        <w:t>Kierownik Zamawiającego</w:t>
      </w:r>
    </w:p>
    <w:p w14:paraId="60C2EC31" w14:textId="77777777" w:rsidR="008815AC" w:rsidRDefault="008815AC" w:rsidP="008815AC">
      <w:pPr>
        <w:tabs>
          <w:tab w:val="left" w:pos="0"/>
        </w:tabs>
        <w:spacing w:line="240" w:lineRule="atLeast"/>
        <w:jc w:val="right"/>
        <w:rPr>
          <w:rFonts w:ascii="Arial" w:hAnsi="Arial" w:cs="Arial"/>
          <w:sz w:val="22"/>
          <w:szCs w:val="22"/>
          <w:lang w:eastAsia="ar-SA"/>
        </w:rPr>
      </w:pPr>
    </w:p>
    <w:p w14:paraId="3989BEC5" w14:textId="77777777" w:rsidR="00E64CD8" w:rsidRDefault="00E64CD8" w:rsidP="008815AC">
      <w:pPr>
        <w:tabs>
          <w:tab w:val="left" w:pos="0"/>
        </w:tabs>
        <w:spacing w:line="240" w:lineRule="atLeast"/>
        <w:jc w:val="right"/>
        <w:rPr>
          <w:rFonts w:ascii="Arial" w:hAnsi="Arial" w:cs="Arial"/>
          <w:sz w:val="22"/>
          <w:szCs w:val="22"/>
          <w:lang w:eastAsia="ar-SA"/>
        </w:rPr>
      </w:pPr>
    </w:p>
    <w:p w14:paraId="6B81C3B9" w14:textId="77777777" w:rsidR="00487FAE" w:rsidRPr="00C543B9" w:rsidRDefault="00487FAE" w:rsidP="008815AC">
      <w:pPr>
        <w:tabs>
          <w:tab w:val="left" w:pos="0"/>
        </w:tabs>
        <w:spacing w:line="240" w:lineRule="atLeast"/>
        <w:jc w:val="right"/>
        <w:rPr>
          <w:rFonts w:ascii="Arial" w:hAnsi="Arial" w:cs="Arial"/>
          <w:sz w:val="22"/>
          <w:szCs w:val="22"/>
          <w:lang w:eastAsia="ar-SA"/>
        </w:rPr>
      </w:pPr>
    </w:p>
    <w:p w14:paraId="230ADE15" w14:textId="7CCD2BA4" w:rsidR="008B08A5" w:rsidRPr="00C543B9" w:rsidRDefault="008815AC" w:rsidP="00A0163F">
      <w:pPr>
        <w:rPr>
          <w:rFonts w:ascii="Arial" w:hAnsi="Arial" w:cs="Arial"/>
        </w:rPr>
      </w:pPr>
      <w:r w:rsidRPr="00C543B9">
        <w:rPr>
          <w:rFonts w:ascii="Arial" w:hAnsi="Arial" w:cs="Arial"/>
        </w:rPr>
        <w:t>Opracowała: mgr inż. Katarzyna Merda</w:t>
      </w:r>
    </w:p>
    <w:p w14:paraId="0E66A401" w14:textId="4CFE13EF" w:rsidR="00C105DD" w:rsidRPr="00C543B9" w:rsidRDefault="008815AC" w:rsidP="00C543B9">
      <w:pPr>
        <w:rPr>
          <w:rFonts w:ascii="Arial" w:hAnsi="Arial" w:cs="Arial"/>
        </w:rPr>
      </w:pPr>
      <w:r w:rsidRPr="00C543B9">
        <w:rPr>
          <w:rFonts w:ascii="Arial" w:hAnsi="Arial" w:cs="Arial"/>
        </w:rPr>
        <w:t xml:space="preserve">Bystra Podhalańska, </w:t>
      </w:r>
      <w:r w:rsidR="00B6193C">
        <w:rPr>
          <w:rFonts w:ascii="Arial" w:hAnsi="Arial" w:cs="Arial"/>
        </w:rPr>
        <w:t>25</w:t>
      </w:r>
      <w:r w:rsidR="009E38AA" w:rsidRPr="009E38AA">
        <w:rPr>
          <w:rFonts w:ascii="Arial" w:hAnsi="Arial" w:cs="Arial"/>
        </w:rPr>
        <w:t>.01</w:t>
      </w:r>
      <w:r w:rsidRPr="009E38AA">
        <w:rPr>
          <w:rFonts w:ascii="Arial" w:hAnsi="Arial" w:cs="Arial"/>
        </w:rPr>
        <w:t>.</w:t>
      </w:r>
      <w:r w:rsidR="009E38AA" w:rsidRPr="009E38AA">
        <w:rPr>
          <w:rFonts w:ascii="Arial" w:hAnsi="Arial" w:cs="Arial"/>
        </w:rPr>
        <w:t>2024 r.</w:t>
      </w:r>
      <w:r w:rsidRPr="009E38AA">
        <w:rPr>
          <w:rFonts w:ascii="Arial" w:hAnsi="Arial" w:cs="Arial"/>
        </w:rPr>
        <w:t xml:space="preserve"> </w:t>
      </w:r>
      <w:r w:rsidR="00C105DD" w:rsidRPr="00C543B9">
        <w:rPr>
          <w:rFonts w:ascii="Arial" w:eastAsia="Calibri" w:hAnsi="Arial" w:cs="Arial"/>
          <w:color w:val="2F5496" w:themeColor="accent5" w:themeShade="BF"/>
          <w:lang w:eastAsia="en-US"/>
        </w:rPr>
        <w:br w:type="page"/>
      </w:r>
    </w:p>
    <w:p w14:paraId="7E3728D6" w14:textId="51F0652F" w:rsidR="00FF10B9" w:rsidRPr="00C543B9" w:rsidRDefault="00FF10B9" w:rsidP="00E92EB4">
      <w:pPr>
        <w:pStyle w:val="Nagwek2"/>
        <w:pBdr>
          <w:bottom w:val="single" w:sz="4" w:space="1" w:color="A6A6A6" w:themeColor="background1" w:themeShade="A6"/>
        </w:pBdr>
        <w:tabs>
          <w:tab w:val="num" w:pos="567"/>
        </w:tabs>
        <w:spacing w:before="240" w:after="240" w:line="360" w:lineRule="auto"/>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lastRenderedPageBreak/>
        <w:t xml:space="preserve">INFORMACJE </w:t>
      </w:r>
      <w:r w:rsidR="004E7BCE" w:rsidRPr="00C543B9">
        <w:rPr>
          <w:rFonts w:ascii="Arial" w:eastAsia="Calibri" w:hAnsi="Arial" w:cs="Arial"/>
          <w:color w:val="2F5496" w:themeColor="accent5" w:themeShade="BF"/>
          <w:lang w:eastAsia="en-US"/>
        </w:rPr>
        <w:t>O ZAMAWIAJĄCYM</w:t>
      </w:r>
    </w:p>
    <w:p w14:paraId="51A1A99C" w14:textId="61A3670F" w:rsidR="003B655B" w:rsidRPr="00C543B9" w:rsidRDefault="00B716FA" w:rsidP="00E92EB4">
      <w:pPr>
        <w:tabs>
          <w:tab w:val="left" w:pos="1843"/>
        </w:tabs>
        <w:spacing w:line="360" w:lineRule="auto"/>
        <w:rPr>
          <w:rFonts w:ascii="Arial" w:hAnsi="Arial" w:cs="Arial"/>
          <w:sz w:val="22"/>
          <w:szCs w:val="22"/>
        </w:rPr>
      </w:pPr>
      <w:r w:rsidRPr="00C543B9">
        <w:rPr>
          <w:rFonts w:ascii="Arial" w:hAnsi="Arial" w:cs="Arial"/>
          <w:sz w:val="22"/>
          <w:szCs w:val="22"/>
        </w:rPr>
        <w:t xml:space="preserve">Nazwa: </w:t>
      </w:r>
      <w:r w:rsidRPr="00C543B9">
        <w:rPr>
          <w:rFonts w:ascii="Arial" w:hAnsi="Arial" w:cs="Arial"/>
          <w:sz w:val="22"/>
          <w:szCs w:val="22"/>
        </w:rPr>
        <w:tab/>
      </w:r>
      <w:bookmarkStart w:id="1" w:name="_Hlk82587731"/>
      <w:bookmarkStart w:id="2" w:name="_Hlk100672181"/>
      <w:r w:rsidR="00C01634" w:rsidRPr="00C543B9">
        <w:rPr>
          <w:rFonts w:ascii="Arial" w:hAnsi="Arial" w:cs="Arial"/>
          <w:sz w:val="22"/>
          <w:szCs w:val="22"/>
        </w:rPr>
        <w:t xml:space="preserve">Gmina </w:t>
      </w:r>
      <w:r w:rsidR="00C105DD" w:rsidRPr="00C543B9">
        <w:rPr>
          <w:rFonts w:ascii="Arial" w:hAnsi="Arial" w:cs="Arial"/>
          <w:sz w:val="22"/>
          <w:szCs w:val="22"/>
        </w:rPr>
        <w:t>Bystra-Sidzina</w:t>
      </w:r>
    </w:p>
    <w:p w14:paraId="4D8D0740" w14:textId="2FA61C4D" w:rsidR="00B716FA" w:rsidRPr="00C543B9" w:rsidRDefault="00B716FA" w:rsidP="00E92EB4">
      <w:pPr>
        <w:tabs>
          <w:tab w:val="left" w:pos="1843"/>
        </w:tabs>
        <w:spacing w:line="360" w:lineRule="auto"/>
        <w:rPr>
          <w:rFonts w:ascii="Arial" w:hAnsi="Arial" w:cs="Arial"/>
          <w:sz w:val="22"/>
          <w:szCs w:val="22"/>
        </w:rPr>
      </w:pPr>
      <w:r w:rsidRPr="00C543B9">
        <w:rPr>
          <w:rFonts w:ascii="Arial" w:hAnsi="Arial" w:cs="Arial"/>
          <w:sz w:val="22"/>
          <w:szCs w:val="22"/>
        </w:rPr>
        <w:t xml:space="preserve">Adres: </w:t>
      </w:r>
      <w:r w:rsidRPr="00C543B9">
        <w:rPr>
          <w:rFonts w:ascii="Arial" w:hAnsi="Arial" w:cs="Arial"/>
          <w:sz w:val="22"/>
          <w:szCs w:val="22"/>
        </w:rPr>
        <w:tab/>
      </w:r>
      <w:bookmarkStart w:id="3" w:name="_Hlk111726427"/>
      <w:bookmarkEnd w:id="1"/>
      <w:r w:rsidR="00C105DD" w:rsidRPr="00C543B9">
        <w:rPr>
          <w:rFonts w:ascii="Arial" w:hAnsi="Arial" w:cs="Arial"/>
          <w:sz w:val="22"/>
          <w:szCs w:val="22"/>
        </w:rPr>
        <w:t>Bystra Podhalańska 373, 34-235 Bystra Podhalańska</w:t>
      </w:r>
      <w:bookmarkEnd w:id="3"/>
    </w:p>
    <w:p w14:paraId="365C054E" w14:textId="100D31D0" w:rsidR="00B716FA" w:rsidRPr="00C543B9" w:rsidRDefault="00B716FA" w:rsidP="00E92EB4">
      <w:pPr>
        <w:tabs>
          <w:tab w:val="left" w:pos="1843"/>
        </w:tabs>
        <w:spacing w:line="360" w:lineRule="auto"/>
        <w:rPr>
          <w:rFonts w:ascii="Arial" w:hAnsi="Arial" w:cs="Arial"/>
          <w:bCs/>
          <w:sz w:val="22"/>
          <w:szCs w:val="22"/>
        </w:rPr>
      </w:pPr>
      <w:r w:rsidRPr="00C543B9">
        <w:rPr>
          <w:rFonts w:ascii="Arial" w:hAnsi="Arial" w:cs="Arial"/>
          <w:sz w:val="22"/>
          <w:szCs w:val="22"/>
        </w:rPr>
        <w:t>NIP:</w:t>
      </w:r>
      <w:r w:rsidRPr="00C543B9">
        <w:rPr>
          <w:rFonts w:ascii="Arial" w:hAnsi="Arial" w:cs="Arial"/>
          <w:sz w:val="22"/>
          <w:szCs w:val="22"/>
        </w:rPr>
        <w:tab/>
      </w:r>
      <w:bookmarkStart w:id="4" w:name="_Hlk111726440"/>
      <w:r w:rsidR="00C105DD" w:rsidRPr="00C543B9">
        <w:rPr>
          <w:rFonts w:ascii="Arial" w:hAnsi="Arial" w:cs="Arial"/>
          <w:bCs/>
          <w:color w:val="202124"/>
          <w:sz w:val="22"/>
          <w:szCs w:val="22"/>
          <w:shd w:val="clear" w:color="auto" w:fill="FFFFFF"/>
        </w:rPr>
        <w:t>5521570518</w:t>
      </w:r>
      <w:bookmarkEnd w:id="4"/>
    </w:p>
    <w:p w14:paraId="29DEF4A5" w14:textId="725E5DF1" w:rsidR="00EB6716" w:rsidRPr="00C543B9" w:rsidRDefault="00B716FA" w:rsidP="00E92EB4">
      <w:pPr>
        <w:tabs>
          <w:tab w:val="left" w:pos="1843"/>
        </w:tabs>
        <w:spacing w:line="360" w:lineRule="auto"/>
        <w:rPr>
          <w:rFonts w:ascii="Arial" w:hAnsi="Arial" w:cs="Arial"/>
          <w:sz w:val="22"/>
          <w:szCs w:val="22"/>
        </w:rPr>
      </w:pPr>
      <w:r w:rsidRPr="00C543B9">
        <w:rPr>
          <w:rFonts w:ascii="Arial" w:hAnsi="Arial" w:cs="Arial"/>
          <w:sz w:val="22"/>
          <w:szCs w:val="22"/>
        </w:rPr>
        <w:t xml:space="preserve">tel.  </w:t>
      </w:r>
      <w:r w:rsidRPr="00C543B9">
        <w:rPr>
          <w:rFonts w:ascii="Arial" w:hAnsi="Arial" w:cs="Arial"/>
          <w:sz w:val="22"/>
          <w:szCs w:val="22"/>
        </w:rPr>
        <w:tab/>
      </w:r>
      <w:r w:rsidR="00C01634" w:rsidRPr="00C543B9">
        <w:rPr>
          <w:rFonts w:ascii="Arial" w:hAnsi="Arial" w:cs="Arial"/>
          <w:sz w:val="22"/>
          <w:szCs w:val="22"/>
        </w:rPr>
        <w:t xml:space="preserve">+48 </w:t>
      </w:r>
      <w:r w:rsidR="00646E55" w:rsidRPr="00C543B9">
        <w:rPr>
          <w:rFonts w:ascii="Arial" w:hAnsi="Arial" w:cs="Arial"/>
          <w:sz w:val="22"/>
          <w:szCs w:val="22"/>
        </w:rPr>
        <w:t>18 26 345 95</w:t>
      </w:r>
    </w:p>
    <w:bookmarkEnd w:id="2"/>
    <w:p w14:paraId="0BAB2247" w14:textId="77FCA427" w:rsidR="00695FC7" w:rsidRPr="009E38AA" w:rsidRDefault="00B716FA" w:rsidP="00E92EB4">
      <w:pPr>
        <w:tabs>
          <w:tab w:val="left" w:pos="1843"/>
        </w:tabs>
        <w:spacing w:line="360" w:lineRule="auto"/>
        <w:rPr>
          <w:rFonts w:ascii="Arial" w:hAnsi="Arial" w:cs="Arial"/>
          <w:bCs/>
          <w:sz w:val="20"/>
          <w:szCs w:val="20"/>
          <w:lang w:val="en-US"/>
        </w:rPr>
      </w:pPr>
      <w:r w:rsidRPr="009E38AA">
        <w:rPr>
          <w:rFonts w:ascii="Arial" w:hAnsi="Arial" w:cs="Arial"/>
          <w:sz w:val="22"/>
          <w:szCs w:val="22"/>
          <w:lang w:val="en-US"/>
        </w:rPr>
        <w:t xml:space="preserve">Adres e-mail: </w:t>
      </w:r>
      <w:r w:rsidRPr="009E38AA">
        <w:rPr>
          <w:rFonts w:ascii="Arial" w:hAnsi="Arial" w:cs="Arial"/>
          <w:sz w:val="22"/>
          <w:szCs w:val="22"/>
          <w:lang w:val="en-US"/>
        </w:rPr>
        <w:tab/>
      </w:r>
      <w:hyperlink r:id="rId9" w:history="1">
        <w:r w:rsidR="00C543B9" w:rsidRPr="009E38AA">
          <w:rPr>
            <w:rStyle w:val="Hipercze"/>
            <w:rFonts w:ascii="Arial" w:hAnsi="Arial" w:cs="Arial"/>
            <w:sz w:val="22"/>
            <w:szCs w:val="22"/>
            <w:lang w:val="en-US"/>
          </w:rPr>
          <w:t>urzad_gminy@bystra-sidzina.pl</w:t>
        </w:r>
      </w:hyperlink>
    </w:p>
    <w:p w14:paraId="20A6EA68" w14:textId="77777777" w:rsidR="00A23370" w:rsidRPr="009E38AA" w:rsidRDefault="00A23370" w:rsidP="00E92EB4">
      <w:pPr>
        <w:tabs>
          <w:tab w:val="left" w:pos="1843"/>
        </w:tabs>
        <w:spacing w:line="360" w:lineRule="auto"/>
        <w:rPr>
          <w:rFonts w:ascii="Arial" w:hAnsi="Arial" w:cs="Arial"/>
          <w:bCs/>
          <w:sz w:val="22"/>
          <w:szCs w:val="22"/>
          <w:lang w:val="en-US"/>
        </w:rPr>
      </w:pPr>
    </w:p>
    <w:p w14:paraId="7104ECED" w14:textId="796FDC0C" w:rsidR="00590BC9" w:rsidRPr="00C543B9" w:rsidRDefault="00B716FA" w:rsidP="00E92EB4">
      <w:pPr>
        <w:tabs>
          <w:tab w:val="left" w:pos="1843"/>
        </w:tabs>
        <w:spacing w:line="360" w:lineRule="auto"/>
        <w:rPr>
          <w:rFonts w:ascii="Arial" w:hAnsi="Arial" w:cs="Arial"/>
          <w:bCs/>
          <w:sz w:val="22"/>
          <w:szCs w:val="22"/>
        </w:rPr>
      </w:pPr>
      <w:r w:rsidRPr="00C543B9">
        <w:rPr>
          <w:rFonts w:ascii="Arial" w:hAnsi="Arial" w:cs="Arial"/>
          <w:bCs/>
          <w:sz w:val="22"/>
          <w:szCs w:val="22"/>
        </w:rPr>
        <w:t>Adres strony internetowej, na której jest prowadzone postępowanie</w:t>
      </w:r>
      <w:r w:rsidR="00E92EB4">
        <w:rPr>
          <w:rFonts w:ascii="Arial" w:hAnsi="Arial" w:cs="Arial"/>
          <w:bCs/>
          <w:sz w:val="22"/>
          <w:szCs w:val="22"/>
        </w:rPr>
        <w:t>:</w:t>
      </w:r>
      <w:r w:rsidR="00E92EB4">
        <w:rPr>
          <w:rFonts w:ascii="Arial" w:hAnsi="Arial" w:cs="Arial"/>
          <w:bCs/>
          <w:sz w:val="22"/>
          <w:szCs w:val="22"/>
        </w:rPr>
        <w:br/>
      </w:r>
      <w:hyperlink r:id="rId10" w:history="1">
        <w:r w:rsidR="00E92EB4" w:rsidRPr="00D07599">
          <w:rPr>
            <w:rStyle w:val="Hipercze"/>
            <w:rFonts w:ascii="Arial" w:hAnsi="Arial" w:cs="Arial"/>
            <w:bCs/>
            <w:sz w:val="22"/>
            <w:szCs w:val="22"/>
          </w:rPr>
          <w:t>https://gwbystra-sidzina.e-zp.finn.pl/</w:t>
        </w:r>
      </w:hyperlink>
      <w:r w:rsidR="00590BC9" w:rsidRPr="00C543B9">
        <w:rPr>
          <w:rFonts w:ascii="Arial" w:hAnsi="Arial" w:cs="Arial"/>
          <w:bCs/>
          <w:sz w:val="22"/>
          <w:szCs w:val="22"/>
        </w:rPr>
        <w:t xml:space="preserve"> </w:t>
      </w:r>
    </w:p>
    <w:p w14:paraId="473100BD" w14:textId="77777777" w:rsidR="00992EAA" w:rsidRPr="00C543B9" w:rsidRDefault="00992EAA" w:rsidP="00E92EB4">
      <w:pPr>
        <w:pStyle w:val="Nagwek2"/>
        <w:pBdr>
          <w:bottom w:val="single" w:sz="4" w:space="1" w:color="A6A6A6" w:themeColor="background1" w:themeShade="A6"/>
        </w:pBdr>
        <w:tabs>
          <w:tab w:val="num" w:pos="567"/>
        </w:tabs>
        <w:spacing w:before="240" w:after="240" w:line="276" w:lineRule="auto"/>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TRYB UDZIELENIA ZAMÓWIENIA</w:t>
      </w:r>
    </w:p>
    <w:p w14:paraId="61385E65" w14:textId="431BCD4F" w:rsidR="006C3FB1" w:rsidRPr="00C543B9" w:rsidRDefault="00D81B20">
      <w:pPr>
        <w:pStyle w:val="Akapitzlist"/>
        <w:numPr>
          <w:ilvl w:val="0"/>
          <w:numId w:val="5"/>
        </w:numPr>
        <w:spacing w:before="120" w:after="120" w:line="360" w:lineRule="auto"/>
        <w:ind w:left="360"/>
        <w:contextualSpacing w:val="0"/>
        <w:jc w:val="both"/>
        <w:rPr>
          <w:rFonts w:ascii="Arial" w:hAnsi="Arial" w:cs="Arial"/>
          <w:iCs/>
          <w:sz w:val="22"/>
          <w:szCs w:val="22"/>
        </w:rPr>
      </w:pPr>
      <w:r w:rsidRPr="00C543B9">
        <w:rPr>
          <w:rFonts w:ascii="Arial" w:hAnsi="Arial" w:cs="Arial"/>
          <w:iCs/>
          <w:sz w:val="22"/>
          <w:szCs w:val="22"/>
        </w:rPr>
        <w:t xml:space="preserve">Niniejsze postępowanie prowadzone jest w trybie </w:t>
      </w:r>
      <w:r w:rsidR="006C3FB1" w:rsidRPr="00C543B9">
        <w:rPr>
          <w:rFonts w:ascii="Arial" w:hAnsi="Arial" w:cs="Arial"/>
          <w:iCs/>
          <w:sz w:val="22"/>
          <w:szCs w:val="22"/>
        </w:rPr>
        <w:t>podstawowym bez negocjacji, o którym mowa w</w:t>
      </w:r>
      <w:r w:rsidR="008A5D06" w:rsidRPr="00C543B9">
        <w:rPr>
          <w:rFonts w:ascii="Arial" w:hAnsi="Arial" w:cs="Arial"/>
          <w:iCs/>
          <w:sz w:val="22"/>
          <w:szCs w:val="22"/>
        </w:rPr>
        <w:t> </w:t>
      </w:r>
      <w:r w:rsidR="006C3FB1" w:rsidRPr="00C543B9">
        <w:rPr>
          <w:rFonts w:ascii="Arial" w:hAnsi="Arial" w:cs="Arial"/>
          <w:iCs/>
          <w:sz w:val="22"/>
          <w:szCs w:val="22"/>
        </w:rPr>
        <w:t xml:space="preserve">art. 275 pkt 1 </w:t>
      </w:r>
      <w:r w:rsidRPr="00C543B9">
        <w:rPr>
          <w:rFonts w:ascii="Arial" w:hAnsi="Arial" w:cs="Arial"/>
          <w:iCs/>
          <w:sz w:val="22"/>
          <w:szCs w:val="22"/>
        </w:rPr>
        <w:t xml:space="preserve">ustawy </w:t>
      </w:r>
      <w:r w:rsidR="00191F79" w:rsidRPr="00C543B9">
        <w:rPr>
          <w:rFonts w:ascii="Arial" w:hAnsi="Arial" w:cs="Arial"/>
          <w:iCs/>
          <w:sz w:val="22"/>
          <w:szCs w:val="22"/>
        </w:rPr>
        <w:t xml:space="preserve">z dnia 11 września 2019 r. Prawo zamówień publicznych </w:t>
      </w:r>
      <w:r w:rsidR="005F62F5" w:rsidRPr="00C543B9">
        <w:rPr>
          <w:rFonts w:ascii="Arial" w:hAnsi="Arial" w:cs="Arial"/>
          <w:iCs/>
          <w:sz w:val="22"/>
          <w:szCs w:val="22"/>
        </w:rPr>
        <w:t>(</w:t>
      </w:r>
      <w:r w:rsidR="00191F79" w:rsidRPr="00C543B9">
        <w:rPr>
          <w:rFonts w:ascii="Arial" w:hAnsi="Arial" w:cs="Arial"/>
          <w:iCs/>
          <w:sz w:val="22"/>
          <w:szCs w:val="22"/>
        </w:rPr>
        <w:t>Dz. U. z 20</w:t>
      </w:r>
      <w:r w:rsidR="00E9752E" w:rsidRPr="00C543B9">
        <w:rPr>
          <w:rFonts w:ascii="Arial" w:hAnsi="Arial" w:cs="Arial"/>
          <w:iCs/>
          <w:sz w:val="22"/>
          <w:szCs w:val="22"/>
        </w:rPr>
        <w:t>2</w:t>
      </w:r>
      <w:r w:rsidR="00B920EE" w:rsidRPr="00C543B9">
        <w:rPr>
          <w:rFonts w:ascii="Arial" w:hAnsi="Arial" w:cs="Arial"/>
          <w:iCs/>
          <w:sz w:val="22"/>
          <w:szCs w:val="22"/>
        </w:rPr>
        <w:t>2</w:t>
      </w:r>
      <w:r w:rsidR="00191F79" w:rsidRPr="00C543B9">
        <w:rPr>
          <w:rFonts w:ascii="Arial" w:hAnsi="Arial" w:cs="Arial"/>
          <w:iCs/>
          <w:sz w:val="22"/>
          <w:szCs w:val="22"/>
        </w:rPr>
        <w:t xml:space="preserve"> r. poz. </w:t>
      </w:r>
      <w:r w:rsidR="00E9752E" w:rsidRPr="00C543B9">
        <w:rPr>
          <w:rFonts w:ascii="Arial" w:hAnsi="Arial" w:cs="Arial"/>
          <w:iCs/>
          <w:sz w:val="22"/>
          <w:szCs w:val="22"/>
        </w:rPr>
        <w:t>1</w:t>
      </w:r>
      <w:r w:rsidR="00B920EE" w:rsidRPr="00C543B9">
        <w:rPr>
          <w:rFonts w:ascii="Arial" w:hAnsi="Arial" w:cs="Arial"/>
          <w:iCs/>
          <w:sz w:val="22"/>
          <w:szCs w:val="22"/>
        </w:rPr>
        <w:t>710</w:t>
      </w:r>
      <w:r w:rsidR="00191F79" w:rsidRPr="00C543B9">
        <w:rPr>
          <w:rFonts w:ascii="Arial" w:hAnsi="Arial" w:cs="Arial"/>
          <w:iCs/>
          <w:sz w:val="22"/>
          <w:szCs w:val="22"/>
        </w:rPr>
        <w:t xml:space="preserve"> ze zm.</w:t>
      </w:r>
      <w:r w:rsidR="005F62F5" w:rsidRPr="00C543B9">
        <w:rPr>
          <w:rFonts w:ascii="Arial" w:hAnsi="Arial" w:cs="Arial"/>
          <w:iCs/>
          <w:sz w:val="22"/>
          <w:szCs w:val="22"/>
        </w:rPr>
        <w:t>)</w:t>
      </w:r>
      <w:r w:rsidRPr="00C543B9">
        <w:rPr>
          <w:rFonts w:ascii="Arial" w:hAnsi="Arial" w:cs="Arial"/>
          <w:iCs/>
          <w:sz w:val="22"/>
          <w:szCs w:val="22"/>
        </w:rPr>
        <w:t>, zwan</w:t>
      </w:r>
      <w:r w:rsidR="0088593D" w:rsidRPr="00C543B9">
        <w:rPr>
          <w:rFonts w:ascii="Arial" w:hAnsi="Arial" w:cs="Arial"/>
          <w:iCs/>
          <w:sz w:val="22"/>
          <w:szCs w:val="22"/>
        </w:rPr>
        <w:t>ej</w:t>
      </w:r>
      <w:r w:rsidRPr="00C543B9">
        <w:rPr>
          <w:rFonts w:ascii="Arial" w:hAnsi="Arial" w:cs="Arial"/>
          <w:iCs/>
          <w:sz w:val="22"/>
          <w:szCs w:val="22"/>
        </w:rPr>
        <w:t xml:space="preserve"> dalej „ustawą </w:t>
      </w:r>
      <w:proofErr w:type="spellStart"/>
      <w:r w:rsidR="00AE1460" w:rsidRPr="00C543B9">
        <w:rPr>
          <w:rFonts w:ascii="Arial" w:hAnsi="Arial" w:cs="Arial"/>
          <w:iCs/>
          <w:sz w:val="22"/>
          <w:szCs w:val="22"/>
        </w:rPr>
        <w:t>Pzp</w:t>
      </w:r>
      <w:proofErr w:type="spellEnd"/>
      <w:r w:rsidRPr="00C543B9">
        <w:rPr>
          <w:rFonts w:ascii="Arial" w:hAnsi="Arial" w:cs="Arial"/>
          <w:iCs/>
          <w:sz w:val="22"/>
          <w:szCs w:val="22"/>
        </w:rPr>
        <w:t>”.</w:t>
      </w:r>
    </w:p>
    <w:p w14:paraId="2AC21D65" w14:textId="5E66BEC0" w:rsidR="00D81B20" w:rsidRPr="00C543B9" w:rsidRDefault="00D81B20">
      <w:pPr>
        <w:pStyle w:val="Akapitzlist"/>
        <w:numPr>
          <w:ilvl w:val="0"/>
          <w:numId w:val="5"/>
        </w:numPr>
        <w:spacing w:before="120" w:after="120" w:line="360" w:lineRule="auto"/>
        <w:ind w:left="360"/>
        <w:contextualSpacing w:val="0"/>
        <w:jc w:val="both"/>
        <w:rPr>
          <w:rFonts w:ascii="Arial" w:hAnsi="Arial" w:cs="Arial"/>
          <w:iCs/>
          <w:sz w:val="22"/>
          <w:szCs w:val="22"/>
        </w:rPr>
      </w:pPr>
      <w:r w:rsidRPr="00C543B9">
        <w:rPr>
          <w:rFonts w:ascii="Arial" w:hAnsi="Arial" w:cs="Arial"/>
          <w:iCs/>
          <w:sz w:val="22"/>
          <w:szCs w:val="22"/>
        </w:rPr>
        <w:t xml:space="preserve">Wartość szacunkowa zamówienia </w:t>
      </w:r>
      <w:r w:rsidR="006C3FB1" w:rsidRPr="00C543B9">
        <w:rPr>
          <w:rFonts w:ascii="Arial" w:hAnsi="Arial" w:cs="Arial"/>
          <w:iCs/>
          <w:sz w:val="22"/>
          <w:szCs w:val="22"/>
        </w:rPr>
        <w:t xml:space="preserve">nie </w:t>
      </w:r>
      <w:r w:rsidRPr="00C543B9">
        <w:rPr>
          <w:rFonts w:ascii="Arial" w:hAnsi="Arial" w:cs="Arial"/>
          <w:iCs/>
          <w:sz w:val="22"/>
          <w:szCs w:val="22"/>
        </w:rPr>
        <w:t>przekracza kwot</w:t>
      </w:r>
      <w:r w:rsidR="006C3FB1" w:rsidRPr="00C543B9">
        <w:rPr>
          <w:rFonts w:ascii="Arial" w:hAnsi="Arial" w:cs="Arial"/>
          <w:iCs/>
          <w:sz w:val="22"/>
          <w:szCs w:val="22"/>
        </w:rPr>
        <w:t>y</w:t>
      </w:r>
      <w:r w:rsidRPr="00C543B9">
        <w:rPr>
          <w:rFonts w:ascii="Arial" w:hAnsi="Arial" w:cs="Arial"/>
          <w:iCs/>
          <w:sz w:val="22"/>
          <w:szCs w:val="22"/>
        </w:rPr>
        <w:t xml:space="preserve"> określon</w:t>
      </w:r>
      <w:r w:rsidR="006C3FB1" w:rsidRPr="00C543B9">
        <w:rPr>
          <w:rFonts w:ascii="Arial" w:hAnsi="Arial" w:cs="Arial"/>
          <w:iCs/>
          <w:sz w:val="22"/>
          <w:szCs w:val="22"/>
        </w:rPr>
        <w:t>ej</w:t>
      </w:r>
      <w:r w:rsidRPr="00C543B9">
        <w:rPr>
          <w:rFonts w:ascii="Arial" w:hAnsi="Arial" w:cs="Arial"/>
          <w:iCs/>
          <w:sz w:val="22"/>
          <w:szCs w:val="22"/>
        </w:rPr>
        <w:t xml:space="preserve"> w</w:t>
      </w:r>
      <w:r w:rsidR="00191F79" w:rsidRPr="00C543B9">
        <w:rPr>
          <w:rFonts w:ascii="Arial" w:hAnsi="Arial" w:cs="Arial"/>
          <w:iCs/>
          <w:sz w:val="22"/>
          <w:szCs w:val="22"/>
        </w:rPr>
        <w:t xml:space="preserve"> obwieszczeniu Prezesa Urzędu Zamówień Publicznych</w:t>
      </w:r>
      <w:r w:rsidRPr="00C543B9">
        <w:rPr>
          <w:rFonts w:ascii="Arial" w:hAnsi="Arial" w:cs="Arial"/>
          <w:iCs/>
          <w:sz w:val="22"/>
          <w:szCs w:val="22"/>
        </w:rPr>
        <w:t xml:space="preserve"> </w:t>
      </w:r>
      <w:r w:rsidR="00191F79" w:rsidRPr="00C543B9">
        <w:rPr>
          <w:rFonts w:ascii="Arial" w:hAnsi="Arial" w:cs="Arial"/>
          <w:iCs/>
          <w:sz w:val="22"/>
          <w:szCs w:val="22"/>
        </w:rPr>
        <w:t xml:space="preserve">ogłoszonym na podstawie art. 3 ust. 3 </w:t>
      </w:r>
      <w:r w:rsidRPr="00C543B9">
        <w:rPr>
          <w:rFonts w:ascii="Arial" w:hAnsi="Arial" w:cs="Arial"/>
          <w:iCs/>
          <w:sz w:val="22"/>
          <w:szCs w:val="22"/>
        </w:rPr>
        <w:t xml:space="preserve">ustawy </w:t>
      </w:r>
      <w:proofErr w:type="spellStart"/>
      <w:r w:rsidR="00AE1460" w:rsidRPr="00C543B9">
        <w:rPr>
          <w:rFonts w:ascii="Arial" w:hAnsi="Arial" w:cs="Arial"/>
          <w:iCs/>
          <w:sz w:val="22"/>
          <w:szCs w:val="22"/>
        </w:rPr>
        <w:t>Pzp</w:t>
      </w:r>
      <w:proofErr w:type="spellEnd"/>
      <w:r w:rsidRPr="00C543B9">
        <w:rPr>
          <w:rFonts w:ascii="Arial" w:hAnsi="Arial" w:cs="Arial"/>
          <w:iCs/>
          <w:sz w:val="22"/>
          <w:szCs w:val="22"/>
        </w:rPr>
        <w:t xml:space="preserve">, tj. </w:t>
      </w:r>
      <w:r w:rsidR="005F62F5" w:rsidRPr="00C543B9">
        <w:rPr>
          <w:rFonts w:ascii="Arial" w:hAnsi="Arial" w:cs="Arial"/>
          <w:iCs/>
          <w:sz w:val="22"/>
          <w:szCs w:val="22"/>
        </w:rPr>
        <w:t>21</w:t>
      </w:r>
      <w:r w:rsidR="003E16D2" w:rsidRPr="00C543B9">
        <w:rPr>
          <w:rFonts w:ascii="Arial" w:hAnsi="Arial" w:cs="Arial"/>
          <w:iCs/>
          <w:sz w:val="22"/>
          <w:szCs w:val="22"/>
        </w:rPr>
        <w:t>5</w:t>
      </w:r>
      <w:r w:rsidR="005F62F5" w:rsidRPr="00C543B9">
        <w:rPr>
          <w:rFonts w:ascii="Arial" w:hAnsi="Arial" w:cs="Arial"/>
          <w:iCs/>
          <w:sz w:val="22"/>
          <w:szCs w:val="22"/>
        </w:rPr>
        <w:t> 000 euro</w:t>
      </w:r>
      <w:r w:rsidR="00191F79" w:rsidRPr="00C543B9">
        <w:rPr>
          <w:rFonts w:ascii="Arial" w:hAnsi="Arial" w:cs="Arial"/>
          <w:iCs/>
          <w:sz w:val="22"/>
          <w:szCs w:val="22"/>
        </w:rPr>
        <w:t>, co stanowi równowartość kwoty 9</w:t>
      </w:r>
      <w:r w:rsidR="00692CBF" w:rsidRPr="00C543B9">
        <w:rPr>
          <w:rFonts w:ascii="Arial" w:hAnsi="Arial" w:cs="Arial"/>
          <w:iCs/>
          <w:sz w:val="22"/>
          <w:szCs w:val="22"/>
        </w:rPr>
        <w:t>75</w:t>
      </w:r>
      <w:r w:rsidR="00191F79" w:rsidRPr="00C543B9">
        <w:rPr>
          <w:rFonts w:ascii="Arial" w:hAnsi="Arial" w:cs="Arial"/>
          <w:iCs/>
          <w:sz w:val="22"/>
          <w:szCs w:val="22"/>
        </w:rPr>
        <w:t> </w:t>
      </w:r>
      <w:r w:rsidR="00692CBF" w:rsidRPr="00C543B9">
        <w:rPr>
          <w:rFonts w:ascii="Arial" w:hAnsi="Arial" w:cs="Arial"/>
          <w:iCs/>
          <w:sz w:val="22"/>
          <w:szCs w:val="22"/>
        </w:rPr>
        <w:t>524</w:t>
      </w:r>
      <w:r w:rsidR="00191F79" w:rsidRPr="00C543B9">
        <w:rPr>
          <w:rFonts w:ascii="Arial" w:hAnsi="Arial" w:cs="Arial"/>
          <w:iCs/>
          <w:sz w:val="22"/>
          <w:szCs w:val="22"/>
        </w:rPr>
        <w:t>,00 zł</w:t>
      </w:r>
      <w:r w:rsidRPr="00C543B9">
        <w:rPr>
          <w:rFonts w:ascii="Arial" w:hAnsi="Arial" w:cs="Arial"/>
          <w:iCs/>
          <w:sz w:val="22"/>
          <w:szCs w:val="22"/>
        </w:rPr>
        <w:t>.</w:t>
      </w:r>
    </w:p>
    <w:p w14:paraId="1D32AA5C" w14:textId="77777777" w:rsidR="00F57D95" w:rsidRPr="00C543B9" w:rsidRDefault="00F57D95" w:rsidP="00E92EB4">
      <w:pPr>
        <w:pStyle w:val="Nagwek2"/>
        <w:pBdr>
          <w:bottom w:val="single" w:sz="4" w:space="1" w:color="A6A6A6" w:themeColor="background1" w:themeShade="A6"/>
        </w:pBdr>
        <w:tabs>
          <w:tab w:val="num" w:pos="567"/>
        </w:tabs>
        <w:spacing w:before="240" w:after="240" w:line="276" w:lineRule="auto"/>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OPIS PRZEDMIOTU ZAMÓWIENIA</w:t>
      </w:r>
    </w:p>
    <w:p w14:paraId="107C85CF" w14:textId="0ED53F3E" w:rsidR="00640D25" w:rsidRPr="00E64E37" w:rsidRDefault="00640D25" w:rsidP="00E64E37">
      <w:pPr>
        <w:pStyle w:val="Akapitzlist"/>
        <w:numPr>
          <w:ilvl w:val="0"/>
          <w:numId w:val="11"/>
        </w:numPr>
        <w:spacing w:before="120" w:after="120" w:line="360" w:lineRule="auto"/>
        <w:ind w:left="284" w:hanging="284"/>
        <w:jc w:val="both"/>
        <w:rPr>
          <w:rFonts w:ascii="Arial" w:hAnsi="Arial" w:cs="Arial"/>
          <w:iCs/>
          <w:sz w:val="22"/>
          <w:szCs w:val="22"/>
        </w:rPr>
      </w:pPr>
      <w:r w:rsidRPr="00E64E37">
        <w:rPr>
          <w:rFonts w:ascii="Arial" w:hAnsi="Arial" w:cs="Arial"/>
          <w:iCs/>
          <w:sz w:val="22"/>
          <w:szCs w:val="22"/>
        </w:rPr>
        <w:t>Zakres robót obejmuje</w:t>
      </w:r>
      <w:r w:rsidR="009924BC" w:rsidRPr="00E64E37">
        <w:rPr>
          <w:rFonts w:ascii="Arial" w:hAnsi="Arial" w:cs="Arial"/>
          <w:iCs/>
          <w:sz w:val="22"/>
          <w:szCs w:val="22"/>
        </w:rPr>
        <w:t xml:space="preserve"> rozbudowę zbiornika wyrównawczego wody w  postaci budowy nowej komory wodnej - zbiornik dla wodociągu „Centrum” w Sidzinie zgodnie z dokumentacją projektową zatwierdzoną przez Starostę Suskiego.</w:t>
      </w:r>
    </w:p>
    <w:p w14:paraId="57CDFD57" w14:textId="48687634" w:rsidR="006F17D4" w:rsidRPr="00E64E37" w:rsidRDefault="00640D25" w:rsidP="00E64E37">
      <w:pPr>
        <w:pStyle w:val="Akapitzlist"/>
        <w:numPr>
          <w:ilvl w:val="0"/>
          <w:numId w:val="11"/>
        </w:numPr>
        <w:spacing w:before="120" w:after="120" w:line="360" w:lineRule="auto"/>
        <w:ind w:left="284" w:hanging="284"/>
        <w:jc w:val="both"/>
        <w:rPr>
          <w:rFonts w:ascii="Arial" w:hAnsi="Arial" w:cs="Arial"/>
          <w:iCs/>
          <w:sz w:val="22"/>
          <w:szCs w:val="22"/>
        </w:rPr>
      </w:pPr>
      <w:r w:rsidRPr="00E64E37">
        <w:rPr>
          <w:rFonts w:ascii="Arial" w:hAnsi="Arial" w:cs="Arial"/>
          <w:iCs/>
          <w:sz w:val="22"/>
          <w:szCs w:val="22"/>
        </w:rPr>
        <w:t>Zakres robót obejmuje w szczególności</w:t>
      </w:r>
      <w:r w:rsidR="00E64E37" w:rsidRPr="00E64E37">
        <w:rPr>
          <w:rFonts w:ascii="Arial" w:hAnsi="Arial" w:cs="Arial"/>
          <w:iCs/>
          <w:sz w:val="22"/>
          <w:szCs w:val="22"/>
        </w:rPr>
        <w:t xml:space="preserve"> </w:t>
      </w:r>
      <w:r w:rsidR="006F17D4" w:rsidRPr="00E64E37">
        <w:rPr>
          <w:rFonts w:ascii="Arial" w:hAnsi="Arial" w:cs="Arial"/>
          <w:iCs/>
          <w:sz w:val="22"/>
          <w:szCs w:val="22"/>
        </w:rPr>
        <w:t>r</w:t>
      </w:r>
      <w:r w:rsidR="006F17D4" w:rsidRPr="00E64E37">
        <w:rPr>
          <w:rFonts w:ascii="Arial" w:hAnsi="Arial" w:cs="Arial"/>
          <w:sz w:val="22"/>
          <w:szCs w:val="22"/>
        </w:rPr>
        <w:t>ozbudow</w:t>
      </w:r>
      <w:r w:rsidR="00E64E37" w:rsidRPr="00E64E37">
        <w:rPr>
          <w:rFonts w:ascii="Arial" w:hAnsi="Arial" w:cs="Arial"/>
          <w:sz w:val="22"/>
          <w:szCs w:val="22"/>
        </w:rPr>
        <w:t>ę</w:t>
      </w:r>
      <w:r w:rsidR="006F17D4" w:rsidRPr="00E64E37">
        <w:rPr>
          <w:rFonts w:ascii="Arial" w:hAnsi="Arial" w:cs="Arial"/>
          <w:sz w:val="22"/>
          <w:szCs w:val="22"/>
        </w:rPr>
        <w:t xml:space="preserve"> zbiornika wyrównawczego wody w zakresie budowy nowej komory wodnej. Nowa komora będzie </w:t>
      </w:r>
      <w:proofErr w:type="spellStart"/>
      <w:r w:rsidR="006F17D4" w:rsidRPr="00E64E37">
        <w:rPr>
          <w:rFonts w:ascii="Arial" w:hAnsi="Arial" w:cs="Arial"/>
          <w:sz w:val="22"/>
          <w:szCs w:val="22"/>
        </w:rPr>
        <w:t>oddylatowana</w:t>
      </w:r>
      <w:proofErr w:type="spellEnd"/>
      <w:r w:rsidR="006F17D4" w:rsidRPr="00E64E37">
        <w:rPr>
          <w:rFonts w:ascii="Arial" w:hAnsi="Arial" w:cs="Arial"/>
          <w:sz w:val="22"/>
          <w:szCs w:val="22"/>
        </w:rPr>
        <w:t xml:space="preserve"> od komory już istniejącej. Zbiornik zagłębiony o kształcie prostopadłościennym na rzucie prostokąta o wym. 4,80x8,00 </w:t>
      </w:r>
      <w:r w:rsidR="00E64E37">
        <w:rPr>
          <w:rFonts w:ascii="Arial" w:hAnsi="Arial" w:cs="Arial"/>
          <w:sz w:val="22"/>
          <w:szCs w:val="22"/>
        </w:rPr>
        <w:t xml:space="preserve">              </w:t>
      </w:r>
      <w:r w:rsidR="006F17D4" w:rsidRPr="00E64E37">
        <w:rPr>
          <w:rFonts w:ascii="Arial" w:hAnsi="Arial" w:cs="Arial"/>
          <w:sz w:val="22"/>
          <w:szCs w:val="22"/>
        </w:rPr>
        <w:t xml:space="preserve">i wysokości całkowitej 4,50 m. Wysokość słupa wody H= 3,50 m. Zbiornik w całości monolityczny o gr. ścian i płyty dennej i wierzchniej 25 cm. Wykonanej z betonu klasy in. C25/30; w-8 </w:t>
      </w:r>
      <w:r w:rsidR="00E64E37">
        <w:rPr>
          <w:rFonts w:ascii="Arial" w:hAnsi="Arial" w:cs="Arial"/>
          <w:sz w:val="22"/>
          <w:szCs w:val="22"/>
        </w:rPr>
        <w:t xml:space="preserve">                             </w:t>
      </w:r>
      <w:r w:rsidR="006F17D4" w:rsidRPr="00E64E37">
        <w:rPr>
          <w:rFonts w:ascii="Arial" w:hAnsi="Arial" w:cs="Arial"/>
          <w:sz w:val="22"/>
          <w:szCs w:val="22"/>
        </w:rPr>
        <w:t xml:space="preserve">i mrozoodporności F-200 i </w:t>
      </w:r>
      <w:r w:rsidR="006F17D4" w:rsidRPr="00E64E37">
        <w:rPr>
          <w:rStyle w:val="Uwydatnienie"/>
          <w:rFonts w:ascii="Arial" w:hAnsi="Arial" w:cs="Arial"/>
          <w:sz w:val="22"/>
          <w:szCs w:val="22"/>
        </w:rPr>
        <w:t>max</w:t>
      </w:r>
      <w:r w:rsidR="006F17D4" w:rsidRPr="00E64E37">
        <w:rPr>
          <w:rFonts w:ascii="Arial" w:hAnsi="Arial" w:cs="Arial"/>
          <w:sz w:val="22"/>
          <w:szCs w:val="22"/>
        </w:rPr>
        <w:t xml:space="preserve">. Nasiąkliwości stwardniałego betonu 4 %. Przewidziano zabezpieczenie ścian z dnem taśmą uszczelniającą CETFLEX ACF. Obciążenie płyty dennej ciężarem wody: 35 </w:t>
      </w:r>
      <w:proofErr w:type="spellStart"/>
      <w:r w:rsidR="006F17D4" w:rsidRPr="00E64E37">
        <w:rPr>
          <w:rFonts w:ascii="Arial" w:hAnsi="Arial" w:cs="Arial"/>
          <w:sz w:val="22"/>
          <w:szCs w:val="22"/>
        </w:rPr>
        <w:t>kN</w:t>
      </w:r>
      <w:proofErr w:type="spellEnd"/>
      <w:r w:rsidR="006F17D4" w:rsidRPr="00E64E37">
        <w:rPr>
          <w:rFonts w:ascii="Arial" w:hAnsi="Arial" w:cs="Arial"/>
          <w:sz w:val="22"/>
          <w:szCs w:val="22"/>
        </w:rPr>
        <w:t xml:space="preserve">/m2, ścian </w:t>
      </w:r>
      <w:proofErr w:type="spellStart"/>
      <w:r w:rsidR="006F17D4" w:rsidRPr="00E64E37">
        <w:rPr>
          <w:rFonts w:ascii="Arial" w:hAnsi="Arial" w:cs="Arial"/>
          <w:sz w:val="22"/>
          <w:szCs w:val="22"/>
        </w:rPr>
        <w:t>obc</w:t>
      </w:r>
      <w:proofErr w:type="spellEnd"/>
      <w:r w:rsidR="006F17D4" w:rsidRPr="00E64E37">
        <w:rPr>
          <w:rFonts w:ascii="Arial" w:hAnsi="Arial" w:cs="Arial"/>
          <w:sz w:val="22"/>
          <w:szCs w:val="22"/>
        </w:rPr>
        <w:t xml:space="preserve">.- o kształcie trójkąta 0-35 </w:t>
      </w:r>
      <w:proofErr w:type="spellStart"/>
      <w:r w:rsidR="006F17D4" w:rsidRPr="00E64E37">
        <w:rPr>
          <w:rFonts w:ascii="Arial" w:hAnsi="Arial" w:cs="Arial"/>
          <w:sz w:val="22"/>
          <w:szCs w:val="22"/>
        </w:rPr>
        <w:t>kN</w:t>
      </w:r>
      <w:proofErr w:type="spellEnd"/>
      <w:r w:rsidR="006F17D4" w:rsidRPr="00E64E37">
        <w:rPr>
          <w:rFonts w:ascii="Arial" w:hAnsi="Arial" w:cs="Arial"/>
          <w:sz w:val="22"/>
          <w:szCs w:val="22"/>
        </w:rPr>
        <w:t xml:space="preserve">/m2. Zbrojenie prętami #12mm/20 cm- podwójna siatka z dodatkowymi wkładami na stuku ściana płyta denna </w:t>
      </w:r>
      <w:r w:rsidR="00E64E37">
        <w:rPr>
          <w:rFonts w:ascii="Arial" w:hAnsi="Arial" w:cs="Arial"/>
          <w:sz w:val="22"/>
          <w:szCs w:val="22"/>
        </w:rPr>
        <w:t xml:space="preserve">                              </w:t>
      </w:r>
      <w:r w:rsidR="006F17D4" w:rsidRPr="00E64E37">
        <w:rPr>
          <w:rFonts w:ascii="Arial" w:hAnsi="Arial" w:cs="Arial"/>
          <w:sz w:val="22"/>
          <w:szCs w:val="22"/>
        </w:rPr>
        <w:t xml:space="preserve">i załamanie płyty dennej. Szczegóły rozwiązania na rys. zbrojenia. Przy wejściu zaprojektowany odcinek muru oporowego- szer. 1,50 m zabezpieczającego grunt obsypanego zbiornika przed zasuwaniem. </w:t>
      </w:r>
    </w:p>
    <w:p w14:paraId="03FFE6E1" w14:textId="4A4ED48B" w:rsidR="00E92EB4" w:rsidRDefault="00E92EB4">
      <w:pPr>
        <w:pStyle w:val="Akapitzlist"/>
        <w:numPr>
          <w:ilvl w:val="0"/>
          <w:numId w:val="11"/>
        </w:numPr>
        <w:spacing w:before="120" w:after="120" w:line="360" w:lineRule="auto"/>
        <w:ind w:left="426" w:hanging="426"/>
        <w:jc w:val="both"/>
        <w:rPr>
          <w:rFonts w:ascii="Arial" w:hAnsi="Arial" w:cs="Arial"/>
          <w:iCs/>
          <w:sz w:val="22"/>
          <w:szCs w:val="22"/>
        </w:rPr>
      </w:pPr>
      <w:r w:rsidRPr="00E92EB4">
        <w:rPr>
          <w:rFonts w:ascii="Arial" w:hAnsi="Arial" w:cs="Arial"/>
          <w:iCs/>
          <w:sz w:val="22"/>
          <w:szCs w:val="22"/>
        </w:rPr>
        <w:t>Wspólny Słownik Zamówień (CPV):</w:t>
      </w:r>
    </w:p>
    <w:p w14:paraId="365CD18E" w14:textId="77777777" w:rsidR="007776B4" w:rsidRPr="004E0F8E" w:rsidRDefault="007776B4" w:rsidP="00A04C28">
      <w:pPr>
        <w:pStyle w:val="Nagwek3"/>
        <w:keepLines/>
        <w:numPr>
          <w:ilvl w:val="2"/>
          <w:numId w:val="36"/>
        </w:numPr>
        <w:spacing w:before="40" w:line="360" w:lineRule="auto"/>
        <w:rPr>
          <w:rFonts w:ascii="Arial" w:hAnsi="Arial" w:cs="Arial"/>
          <w:b w:val="0"/>
          <w:bCs/>
          <w:sz w:val="22"/>
          <w:szCs w:val="22"/>
        </w:rPr>
      </w:pPr>
      <w:r w:rsidRPr="004E0F8E">
        <w:rPr>
          <w:rFonts w:ascii="Arial" w:hAnsi="Arial" w:cs="Arial"/>
          <w:sz w:val="22"/>
          <w:szCs w:val="22"/>
        </w:rPr>
        <w:lastRenderedPageBreak/>
        <w:t>45000000-7</w:t>
      </w:r>
      <w:r w:rsidRPr="004E0F8E">
        <w:rPr>
          <w:rFonts w:ascii="Arial" w:hAnsi="Arial" w:cs="Arial"/>
          <w:b w:val="0"/>
          <w:bCs/>
          <w:sz w:val="22"/>
          <w:szCs w:val="22"/>
        </w:rPr>
        <w:t xml:space="preserve"> Roboty budowlane</w:t>
      </w:r>
    </w:p>
    <w:p w14:paraId="21DFF361" w14:textId="77777777" w:rsidR="007776B4" w:rsidRPr="004E0F8E" w:rsidRDefault="007776B4" w:rsidP="00A04C28">
      <w:pPr>
        <w:pStyle w:val="Nagwek3"/>
        <w:keepLines/>
        <w:numPr>
          <w:ilvl w:val="2"/>
          <w:numId w:val="36"/>
        </w:numPr>
        <w:spacing w:before="40" w:line="360" w:lineRule="auto"/>
        <w:rPr>
          <w:rFonts w:ascii="Arial" w:hAnsi="Arial" w:cs="Arial"/>
          <w:b w:val="0"/>
          <w:bCs/>
          <w:sz w:val="22"/>
          <w:szCs w:val="22"/>
        </w:rPr>
      </w:pPr>
      <w:r w:rsidRPr="004E0F8E">
        <w:rPr>
          <w:rFonts w:ascii="Arial" w:hAnsi="Arial" w:cs="Arial"/>
          <w:sz w:val="22"/>
          <w:szCs w:val="22"/>
        </w:rPr>
        <w:t>45255110-3</w:t>
      </w:r>
      <w:r w:rsidRPr="004E0F8E">
        <w:rPr>
          <w:rFonts w:ascii="Arial" w:hAnsi="Arial" w:cs="Arial"/>
          <w:b w:val="0"/>
          <w:bCs/>
          <w:sz w:val="22"/>
          <w:szCs w:val="22"/>
        </w:rPr>
        <w:t xml:space="preserve"> Roboty budowlane w zakresie studni</w:t>
      </w:r>
    </w:p>
    <w:p w14:paraId="27888BF5" w14:textId="77777777" w:rsidR="007776B4" w:rsidRPr="004E0F8E" w:rsidRDefault="007776B4" w:rsidP="00A04C28">
      <w:pPr>
        <w:pStyle w:val="Nagwek3"/>
        <w:keepLines/>
        <w:numPr>
          <w:ilvl w:val="2"/>
          <w:numId w:val="36"/>
        </w:numPr>
        <w:spacing w:before="40" w:line="360" w:lineRule="auto"/>
        <w:rPr>
          <w:rFonts w:ascii="Arial" w:hAnsi="Arial" w:cs="Arial"/>
          <w:b w:val="0"/>
          <w:bCs/>
          <w:sz w:val="22"/>
          <w:szCs w:val="22"/>
        </w:rPr>
      </w:pPr>
      <w:r w:rsidRPr="004E0F8E">
        <w:rPr>
          <w:rFonts w:ascii="Arial" w:hAnsi="Arial" w:cs="Arial"/>
          <w:sz w:val="22"/>
          <w:szCs w:val="22"/>
        </w:rPr>
        <w:t>71000000-8</w:t>
      </w:r>
      <w:r w:rsidRPr="004E0F8E">
        <w:rPr>
          <w:rFonts w:ascii="Arial" w:hAnsi="Arial" w:cs="Arial"/>
          <w:b w:val="0"/>
          <w:bCs/>
          <w:sz w:val="22"/>
          <w:szCs w:val="22"/>
        </w:rPr>
        <w:t xml:space="preserve"> Usługi architektoniczne, budowlane, inżynieryjne i kontrolne </w:t>
      </w:r>
    </w:p>
    <w:p w14:paraId="3C6E06ED" w14:textId="77777777" w:rsidR="007776B4" w:rsidRPr="004E0F8E" w:rsidRDefault="007776B4" w:rsidP="00A04C28">
      <w:pPr>
        <w:pStyle w:val="Nagwek3"/>
        <w:keepLines/>
        <w:numPr>
          <w:ilvl w:val="2"/>
          <w:numId w:val="36"/>
        </w:numPr>
        <w:spacing w:before="40" w:line="360" w:lineRule="auto"/>
        <w:rPr>
          <w:rFonts w:ascii="Arial" w:hAnsi="Arial" w:cs="Arial"/>
          <w:b w:val="0"/>
          <w:bCs/>
          <w:sz w:val="22"/>
          <w:szCs w:val="22"/>
        </w:rPr>
      </w:pPr>
      <w:r w:rsidRPr="004E0F8E">
        <w:rPr>
          <w:rFonts w:ascii="Arial" w:hAnsi="Arial" w:cs="Arial"/>
          <w:sz w:val="22"/>
          <w:szCs w:val="22"/>
        </w:rPr>
        <w:t>45111291-4</w:t>
      </w:r>
      <w:r w:rsidRPr="004E0F8E">
        <w:rPr>
          <w:rFonts w:ascii="Arial" w:hAnsi="Arial" w:cs="Arial"/>
          <w:b w:val="0"/>
          <w:bCs/>
          <w:sz w:val="22"/>
          <w:szCs w:val="22"/>
        </w:rPr>
        <w:t xml:space="preserve"> Roboty w zakresie zagospodarowania terenu </w:t>
      </w:r>
    </w:p>
    <w:p w14:paraId="640C9287" w14:textId="77777777" w:rsidR="007776B4" w:rsidRPr="004E0F8E" w:rsidRDefault="007776B4" w:rsidP="00A04C28">
      <w:pPr>
        <w:pStyle w:val="Nagwek3"/>
        <w:keepLines/>
        <w:numPr>
          <w:ilvl w:val="2"/>
          <w:numId w:val="36"/>
        </w:numPr>
        <w:spacing w:before="40" w:line="360" w:lineRule="auto"/>
        <w:rPr>
          <w:rFonts w:ascii="Arial" w:hAnsi="Arial" w:cs="Arial"/>
          <w:b w:val="0"/>
          <w:bCs/>
          <w:sz w:val="22"/>
          <w:szCs w:val="22"/>
        </w:rPr>
      </w:pPr>
      <w:r w:rsidRPr="004E0F8E">
        <w:rPr>
          <w:rFonts w:ascii="Arial" w:hAnsi="Arial" w:cs="Arial"/>
          <w:sz w:val="22"/>
          <w:szCs w:val="22"/>
        </w:rPr>
        <w:t>45200000-9</w:t>
      </w:r>
      <w:r w:rsidRPr="004E0F8E">
        <w:rPr>
          <w:rFonts w:ascii="Arial" w:hAnsi="Arial" w:cs="Arial"/>
          <w:b w:val="0"/>
          <w:bCs/>
          <w:sz w:val="22"/>
          <w:szCs w:val="22"/>
        </w:rPr>
        <w:t xml:space="preserve"> Roboty budowlane w zakresie wznoszenia kompletnych obiektów budowlanych lub ich części oraz roboty w zakresie inżynierii lądowej i wodnej </w:t>
      </w:r>
    </w:p>
    <w:p w14:paraId="515E3C7A" w14:textId="77777777" w:rsidR="007776B4" w:rsidRPr="004E0F8E" w:rsidRDefault="007776B4" w:rsidP="00A04C28">
      <w:pPr>
        <w:pStyle w:val="Nagwek3"/>
        <w:keepLines/>
        <w:numPr>
          <w:ilvl w:val="2"/>
          <w:numId w:val="36"/>
        </w:numPr>
        <w:spacing w:before="40" w:line="360" w:lineRule="auto"/>
        <w:rPr>
          <w:rFonts w:ascii="Arial" w:hAnsi="Arial" w:cs="Arial"/>
          <w:b w:val="0"/>
          <w:bCs/>
          <w:sz w:val="22"/>
          <w:szCs w:val="22"/>
        </w:rPr>
      </w:pPr>
      <w:r w:rsidRPr="004E0F8E">
        <w:rPr>
          <w:rFonts w:ascii="Arial" w:hAnsi="Arial" w:cs="Arial"/>
          <w:sz w:val="22"/>
          <w:szCs w:val="22"/>
        </w:rPr>
        <w:t>45247270-3</w:t>
      </w:r>
      <w:r w:rsidRPr="004E0F8E">
        <w:rPr>
          <w:rFonts w:ascii="Arial" w:hAnsi="Arial" w:cs="Arial"/>
          <w:b w:val="0"/>
          <w:bCs/>
          <w:sz w:val="22"/>
          <w:szCs w:val="22"/>
        </w:rPr>
        <w:t xml:space="preserve"> Budowa zbiorników</w:t>
      </w:r>
    </w:p>
    <w:p w14:paraId="50CB0921" w14:textId="77777777" w:rsidR="007776B4" w:rsidRPr="004E0F8E" w:rsidRDefault="007776B4" w:rsidP="00A04C28">
      <w:pPr>
        <w:pStyle w:val="Nagwek3"/>
        <w:keepLines/>
        <w:numPr>
          <w:ilvl w:val="2"/>
          <w:numId w:val="36"/>
        </w:numPr>
        <w:spacing w:before="40" w:line="360" w:lineRule="auto"/>
        <w:rPr>
          <w:rFonts w:ascii="Arial" w:hAnsi="Arial" w:cs="Arial"/>
          <w:b w:val="0"/>
          <w:bCs/>
          <w:sz w:val="22"/>
          <w:szCs w:val="22"/>
        </w:rPr>
      </w:pPr>
      <w:r w:rsidRPr="004E0F8E">
        <w:rPr>
          <w:rFonts w:ascii="Arial" w:hAnsi="Arial" w:cs="Arial"/>
          <w:sz w:val="22"/>
          <w:szCs w:val="22"/>
        </w:rPr>
        <w:t>71331000-7</w:t>
      </w:r>
      <w:r w:rsidRPr="004E0F8E">
        <w:rPr>
          <w:rFonts w:ascii="Arial" w:hAnsi="Arial" w:cs="Arial"/>
          <w:b w:val="0"/>
          <w:bCs/>
          <w:sz w:val="22"/>
          <w:szCs w:val="22"/>
        </w:rPr>
        <w:t xml:space="preserve"> Wiertnicze usługi inżynieryjne</w:t>
      </w:r>
    </w:p>
    <w:p w14:paraId="0E4BF275" w14:textId="4CC4B906" w:rsidR="00A04C28" w:rsidRPr="00892303" w:rsidRDefault="007776B4" w:rsidP="00A04C28">
      <w:pPr>
        <w:pStyle w:val="Nagwek3"/>
        <w:keepLines/>
        <w:numPr>
          <w:ilvl w:val="2"/>
          <w:numId w:val="36"/>
        </w:numPr>
        <w:spacing w:before="40" w:line="360" w:lineRule="auto"/>
        <w:rPr>
          <w:rFonts w:ascii="Arial" w:hAnsi="Arial" w:cs="Arial"/>
          <w:b w:val="0"/>
          <w:bCs/>
          <w:sz w:val="22"/>
          <w:szCs w:val="22"/>
        </w:rPr>
      </w:pPr>
      <w:r w:rsidRPr="004E0F8E">
        <w:rPr>
          <w:rFonts w:ascii="Arial" w:hAnsi="Arial" w:cs="Arial"/>
          <w:sz w:val="22"/>
          <w:szCs w:val="22"/>
        </w:rPr>
        <w:t>45262220-9</w:t>
      </w:r>
      <w:r w:rsidRPr="004E0F8E">
        <w:rPr>
          <w:rFonts w:ascii="Arial" w:hAnsi="Arial" w:cs="Arial"/>
          <w:b w:val="0"/>
          <w:bCs/>
          <w:sz w:val="22"/>
          <w:szCs w:val="22"/>
        </w:rPr>
        <w:t xml:space="preserve"> Wiercenie studni wodnych</w:t>
      </w:r>
    </w:p>
    <w:p w14:paraId="01023A46" w14:textId="00EFDF86" w:rsidR="00E92EB4" w:rsidRDefault="00E92EB4" w:rsidP="007776B4">
      <w:pPr>
        <w:pStyle w:val="Akapitzlist"/>
        <w:numPr>
          <w:ilvl w:val="0"/>
          <w:numId w:val="11"/>
        </w:numPr>
        <w:spacing w:before="120" w:after="120" w:line="360" w:lineRule="auto"/>
        <w:ind w:left="426" w:hanging="426"/>
        <w:jc w:val="both"/>
        <w:rPr>
          <w:rFonts w:ascii="Arial" w:hAnsi="Arial" w:cs="Arial"/>
          <w:iCs/>
          <w:sz w:val="22"/>
          <w:szCs w:val="22"/>
        </w:rPr>
      </w:pPr>
      <w:r w:rsidRPr="00E92EB4">
        <w:rPr>
          <w:rFonts w:ascii="Arial" w:hAnsi="Arial" w:cs="Arial"/>
          <w:b/>
          <w:bCs/>
          <w:iCs/>
          <w:sz w:val="22"/>
          <w:szCs w:val="22"/>
        </w:rPr>
        <w:t>Szczegółowy opis przedmiotu zamówienia określa przedmiar robót</w:t>
      </w:r>
      <w:r w:rsidR="00D01D2F">
        <w:rPr>
          <w:rFonts w:ascii="Arial" w:hAnsi="Arial" w:cs="Arial"/>
          <w:b/>
          <w:bCs/>
          <w:iCs/>
          <w:sz w:val="22"/>
          <w:szCs w:val="22"/>
        </w:rPr>
        <w:t xml:space="preserve"> </w:t>
      </w:r>
      <w:r w:rsidRPr="00E92EB4">
        <w:rPr>
          <w:rFonts w:ascii="Arial" w:hAnsi="Arial" w:cs="Arial"/>
          <w:b/>
          <w:bCs/>
          <w:iCs/>
          <w:sz w:val="22"/>
          <w:szCs w:val="22"/>
        </w:rPr>
        <w:t>i dokumentacja projektowa będące załącznikiem do SWZ</w:t>
      </w:r>
      <w:r>
        <w:rPr>
          <w:rFonts w:ascii="Arial" w:hAnsi="Arial" w:cs="Arial"/>
          <w:b/>
          <w:bCs/>
          <w:iCs/>
          <w:sz w:val="22"/>
          <w:szCs w:val="22"/>
        </w:rPr>
        <w:t>.</w:t>
      </w:r>
      <w:r w:rsidRPr="00E92EB4">
        <w:rPr>
          <w:rFonts w:ascii="Arial" w:hAnsi="Arial" w:cs="Arial"/>
          <w:iCs/>
          <w:sz w:val="22"/>
          <w:szCs w:val="22"/>
        </w:rPr>
        <w:t xml:space="preserve"> </w:t>
      </w:r>
    </w:p>
    <w:p w14:paraId="545786A3" w14:textId="77777777" w:rsidR="00E92EB4" w:rsidRDefault="00E92EB4">
      <w:pPr>
        <w:pStyle w:val="Akapitzlist"/>
        <w:numPr>
          <w:ilvl w:val="1"/>
          <w:numId w:val="11"/>
        </w:numPr>
        <w:spacing w:before="120" w:after="120" w:line="360" w:lineRule="auto"/>
        <w:ind w:left="851" w:hanging="284"/>
        <w:jc w:val="both"/>
        <w:rPr>
          <w:rFonts w:ascii="Arial" w:hAnsi="Arial" w:cs="Arial"/>
          <w:iCs/>
          <w:sz w:val="22"/>
          <w:szCs w:val="22"/>
        </w:rPr>
      </w:pPr>
      <w:r w:rsidRPr="00E92EB4">
        <w:rPr>
          <w:rFonts w:ascii="Arial" w:hAnsi="Arial" w:cs="Arial"/>
          <w:iCs/>
          <w:sz w:val="22"/>
          <w:szCs w:val="22"/>
        </w:rPr>
        <w:t>Dokumentacja ta jest załącznikiem do ogłoszenia o postępowaniu i jest dostępna na stronie internetowej prowadzonego postępowania</w:t>
      </w:r>
      <w:r>
        <w:rPr>
          <w:rFonts w:ascii="Arial" w:hAnsi="Arial" w:cs="Arial"/>
          <w:iCs/>
          <w:sz w:val="22"/>
          <w:szCs w:val="22"/>
        </w:rPr>
        <w:t>;</w:t>
      </w:r>
    </w:p>
    <w:p w14:paraId="0B0A6442" w14:textId="71CE2F68" w:rsidR="00E92EB4" w:rsidRDefault="00E92EB4">
      <w:pPr>
        <w:pStyle w:val="Akapitzlist"/>
        <w:numPr>
          <w:ilvl w:val="1"/>
          <w:numId w:val="11"/>
        </w:numPr>
        <w:spacing w:before="120" w:after="120" w:line="360" w:lineRule="auto"/>
        <w:ind w:left="851" w:hanging="284"/>
        <w:jc w:val="both"/>
        <w:rPr>
          <w:rFonts w:ascii="Arial" w:hAnsi="Arial" w:cs="Arial"/>
          <w:iCs/>
          <w:sz w:val="22"/>
          <w:szCs w:val="22"/>
        </w:rPr>
      </w:pPr>
      <w:r w:rsidRPr="00E92EB4">
        <w:rPr>
          <w:rFonts w:ascii="Arial" w:hAnsi="Arial" w:cs="Arial"/>
          <w:iCs/>
          <w:sz w:val="22"/>
          <w:szCs w:val="22"/>
        </w:rPr>
        <w:t xml:space="preserve">Zgodnie z art. 101 ust. 4 ustawy </w:t>
      </w:r>
      <w:proofErr w:type="spellStart"/>
      <w:r w:rsidRPr="00E92EB4">
        <w:rPr>
          <w:rFonts w:ascii="Arial" w:hAnsi="Arial" w:cs="Arial"/>
          <w:iCs/>
          <w:sz w:val="22"/>
          <w:szCs w:val="22"/>
        </w:rPr>
        <w:t>Pzp</w:t>
      </w:r>
      <w:proofErr w:type="spellEnd"/>
      <w:r w:rsidRPr="00E92EB4">
        <w:rPr>
          <w:rFonts w:ascii="Arial" w:hAnsi="Arial" w:cs="Arial"/>
          <w:iCs/>
          <w:sz w:val="22"/>
          <w:szCs w:val="22"/>
        </w:rPr>
        <w:t xml:space="preserve"> w sytuacji, gdyby w dokumentacji projektowej, przedmiarze robót, a więc w dokumentach opisujących przedmiot zamówienia, zawarto odniesienie do norm, ocen technicznych, aprobat, specyfikacji technicznych i systemów referencji technicznych, o których mowa w art. 101 ust. 1 pkt 2 i ust. 3 ustawy </w:t>
      </w:r>
      <w:proofErr w:type="spellStart"/>
      <w:r w:rsidRPr="00E92EB4">
        <w:rPr>
          <w:rFonts w:ascii="Arial" w:hAnsi="Arial" w:cs="Arial"/>
          <w:iCs/>
          <w:sz w:val="22"/>
          <w:szCs w:val="22"/>
        </w:rPr>
        <w:t>Pzp</w:t>
      </w:r>
      <w:proofErr w:type="spellEnd"/>
      <w:r w:rsidRPr="00E92EB4">
        <w:rPr>
          <w:rFonts w:ascii="Arial" w:hAnsi="Arial" w:cs="Arial"/>
          <w:iCs/>
          <w:sz w:val="22"/>
          <w:szCs w:val="22"/>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w:t>
      </w:r>
    </w:p>
    <w:p w14:paraId="084C684D" w14:textId="735F17EE" w:rsidR="00E92EB4" w:rsidRDefault="00E92EB4">
      <w:pPr>
        <w:pStyle w:val="Akapitzlist"/>
        <w:numPr>
          <w:ilvl w:val="1"/>
          <w:numId w:val="11"/>
        </w:numPr>
        <w:spacing w:before="120" w:after="120" w:line="360" w:lineRule="auto"/>
        <w:ind w:left="851" w:hanging="284"/>
        <w:jc w:val="both"/>
        <w:rPr>
          <w:rFonts w:ascii="Arial" w:hAnsi="Arial" w:cs="Arial"/>
          <w:iCs/>
          <w:sz w:val="22"/>
          <w:szCs w:val="22"/>
        </w:rPr>
      </w:pPr>
      <w:r w:rsidRPr="00E92EB4">
        <w:rPr>
          <w:rFonts w:ascii="Arial" w:hAnsi="Arial" w:cs="Arial"/>
          <w:iCs/>
          <w:sz w:val="22"/>
          <w:szCs w:val="22"/>
        </w:rPr>
        <w:t xml:space="preserve">Zgodnie z art. 101 ust. 5 </w:t>
      </w:r>
      <w:proofErr w:type="spellStart"/>
      <w:r w:rsidRPr="00E92EB4">
        <w:rPr>
          <w:rFonts w:ascii="Arial" w:hAnsi="Arial" w:cs="Arial"/>
          <w:iCs/>
          <w:sz w:val="22"/>
          <w:szCs w:val="22"/>
        </w:rPr>
        <w:t>Pzp</w:t>
      </w:r>
      <w:proofErr w:type="spellEnd"/>
      <w:r w:rsidRPr="00E92EB4">
        <w:rPr>
          <w:rFonts w:ascii="Arial" w:hAnsi="Arial" w:cs="Arial"/>
          <w:iCs/>
          <w:sz w:val="22"/>
          <w:szCs w:val="22"/>
        </w:rPr>
        <w:t xml:space="preserve"> wykonawca, który powołuje się na rozwiązania równoważne opisywanym w tych dokumentach, jest obowiązany udowodnić, poprzez dołączenie do oferty stosownych przedmiotowych środków dowodowych, o których mowa w art. 104–107 ustawy </w:t>
      </w:r>
      <w:proofErr w:type="spellStart"/>
      <w:r w:rsidRPr="00E92EB4">
        <w:rPr>
          <w:rFonts w:ascii="Arial" w:hAnsi="Arial" w:cs="Arial"/>
          <w:iCs/>
          <w:sz w:val="22"/>
          <w:szCs w:val="22"/>
        </w:rPr>
        <w:t>Pzp</w:t>
      </w:r>
      <w:proofErr w:type="spellEnd"/>
      <w:r w:rsidRPr="00E92EB4">
        <w:rPr>
          <w:rFonts w:ascii="Arial" w:hAnsi="Arial" w:cs="Arial"/>
          <w:iCs/>
          <w:sz w:val="22"/>
          <w:szCs w:val="22"/>
        </w:rPr>
        <w:t>, że proponowane rozwiązania w równoważnym stopniu spełniają wymagania określone w opisie przedmiotu zamówienia</w:t>
      </w:r>
      <w:r>
        <w:rPr>
          <w:rFonts w:ascii="Arial" w:hAnsi="Arial" w:cs="Arial"/>
          <w:iCs/>
          <w:sz w:val="22"/>
          <w:szCs w:val="22"/>
        </w:rPr>
        <w:t>;</w:t>
      </w:r>
    </w:p>
    <w:p w14:paraId="21F79F19" w14:textId="77777777" w:rsidR="00910730" w:rsidRPr="00C543B9" w:rsidRDefault="00A870F5"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OFERTY CZĘŚCIOWE</w:t>
      </w:r>
    </w:p>
    <w:p w14:paraId="470DAE85" w14:textId="77777777" w:rsidR="00B6602D" w:rsidRPr="00C543B9" w:rsidRDefault="003245C7">
      <w:pPr>
        <w:pStyle w:val="Tekstpodstawowywcity3"/>
        <w:numPr>
          <w:ilvl w:val="0"/>
          <w:numId w:val="6"/>
        </w:numPr>
        <w:spacing w:before="120" w:line="360" w:lineRule="auto"/>
        <w:ind w:left="425" w:hanging="425"/>
        <w:rPr>
          <w:rFonts w:ascii="Arial" w:eastAsiaTheme="minorHAnsi" w:hAnsi="Arial" w:cs="Arial"/>
          <w:szCs w:val="22"/>
          <w:lang w:eastAsia="en-US"/>
        </w:rPr>
      </w:pPr>
      <w:r w:rsidRPr="00C543B9">
        <w:rPr>
          <w:rFonts w:ascii="Arial" w:eastAsiaTheme="minorHAnsi" w:hAnsi="Arial" w:cs="Arial"/>
          <w:szCs w:val="22"/>
          <w:lang w:eastAsia="en-US"/>
        </w:rPr>
        <w:t xml:space="preserve">Zamawiający </w:t>
      </w:r>
      <w:r w:rsidR="00B6602D" w:rsidRPr="00C543B9">
        <w:rPr>
          <w:rFonts w:ascii="Arial" w:eastAsiaTheme="minorHAnsi" w:hAnsi="Arial" w:cs="Arial"/>
          <w:szCs w:val="22"/>
          <w:lang w:eastAsia="en-US"/>
        </w:rPr>
        <w:t xml:space="preserve">nie </w:t>
      </w:r>
      <w:r w:rsidRPr="00C543B9">
        <w:rPr>
          <w:rFonts w:ascii="Arial" w:eastAsiaTheme="minorHAnsi" w:hAnsi="Arial" w:cs="Arial"/>
          <w:szCs w:val="22"/>
          <w:lang w:eastAsia="en-US"/>
        </w:rPr>
        <w:t>dopuszcza składani</w:t>
      </w:r>
      <w:r w:rsidR="00B6602D" w:rsidRPr="00C543B9">
        <w:rPr>
          <w:rFonts w:ascii="Arial" w:eastAsiaTheme="minorHAnsi" w:hAnsi="Arial" w:cs="Arial"/>
          <w:szCs w:val="22"/>
          <w:lang w:eastAsia="en-US"/>
        </w:rPr>
        <w:t>a</w:t>
      </w:r>
      <w:r w:rsidRPr="00C543B9">
        <w:rPr>
          <w:rFonts w:ascii="Arial" w:eastAsiaTheme="minorHAnsi" w:hAnsi="Arial" w:cs="Arial"/>
          <w:szCs w:val="22"/>
          <w:lang w:eastAsia="en-US"/>
        </w:rPr>
        <w:t xml:space="preserve"> ofert częściowych.</w:t>
      </w:r>
    </w:p>
    <w:p w14:paraId="07ECE4BB" w14:textId="2F392DB6" w:rsidR="00EE0F31" w:rsidRPr="00C543B9" w:rsidRDefault="00B6602D">
      <w:pPr>
        <w:pStyle w:val="Tekstpodstawowywcity3"/>
        <w:numPr>
          <w:ilvl w:val="0"/>
          <w:numId w:val="6"/>
        </w:numPr>
        <w:spacing w:line="360" w:lineRule="auto"/>
        <w:ind w:left="425" w:hanging="425"/>
        <w:rPr>
          <w:rFonts w:ascii="Arial" w:eastAsiaTheme="minorHAnsi" w:hAnsi="Arial" w:cs="Arial"/>
          <w:szCs w:val="22"/>
          <w:lang w:eastAsia="en-US"/>
        </w:rPr>
      </w:pPr>
      <w:r w:rsidRPr="00C543B9">
        <w:rPr>
          <w:rFonts w:ascii="Arial" w:eastAsiaTheme="minorHAnsi" w:hAnsi="Arial" w:cs="Arial"/>
        </w:rPr>
        <w:t xml:space="preserve">Zamówienie ze względu na swój charakter nie zostało podzielone na zadania częściowe (pakiety). Podział zamówienia byłby „sztucznym” zabiegiem generującym zagrożenia takie, jak: nadmierne koszty wykonania zamówienia, nadmierne trudności techniczne i organizacyjne (konieczność koordynacji działań różnych wykonawców realizujących poszczególne części zamówienia) mogące zagrozić prawidłowej realizacji zmówienia. Brak podziału nie wpływa </w:t>
      </w:r>
      <w:r w:rsidRPr="00C543B9">
        <w:rPr>
          <w:rFonts w:ascii="Arial" w:eastAsiaTheme="minorHAnsi" w:hAnsi="Arial" w:cs="Arial"/>
        </w:rPr>
        <w:lastRenderedPageBreak/>
        <w:t>negatywnie na konkurencyjność i nie ogranicza możliwości ubiegania się o zamówienie mniejszym podmiotom, w tym w szczególności małym i średnim przedsiębiorstwom. Mając na uwadze przedmiot zamówienia, jego charakter i cele, decyzja o tym, aby całość zamówienia została zrealizowana przez jednego wykonawcę jest w pełni uzasadniona.</w:t>
      </w:r>
      <w:r w:rsidR="003245C7" w:rsidRPr="00C543B9">
        <w:rPr>
          <w:rFonts w:ascii="Arial" w:eastAsiaTheme="minorHAnsi" w:hAnsi="Arial" w:cs="Arial"/>
          <w:szCs w:val="22"/>
          <w:lang w:eastAsia="en-US"/>
        </w:rPr>
        <w:t xml:space="preserve"> </w:t>
      </w:r>
    </w:p>
    <w:p w14:paraId="51FD0C13" w14:textId="04064052" w:rsidR="00EE0F31" w:rsidRPr="00C543B9" w:rsidRDefault="00EE0F31" w:rsidP="00EE0F31">
      <w:pPr>
        <w:pStyle w:val="Nagwek2"/>
        <w:pBdr>
          <w:bottom w:val="single" w:sz="4" w:space="1" w:color="A6A6A6" w:themeColor="background1" w:themeShade="A6"/>
        </w:pBdr>
        <w:tabs>
          <w:tab w:val="num" w:pos="567"/>
        </w:tabs>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TERMIN WYKONANIA ZAMÓWIENIA</w:t>
      </w:r>
    </w:p>
    <w:p w14:paraId="396A5F59" w14:textId="77777777" w:rsidR="00EE0F31" w:rsidRPr="00C543B9" w:rsidRDefault="00EE0F31" w:rsidP="00EE0F31">
      <w:pPr>
        <w:pStyle w:val="Tekstpodstawowywcity3"/>
        <w:ind w:left="0"/>
        <w:rPr>
          <w:rFonts w:ascii="Arial" w:eastAsiaTheme="minorHAnsi" w:hAnsi="Arial" w:cs="Arial"/>
          <w:szCs w:val="22"/>
          <w:lang w:eastAsia="en-US"/>
        </w:rPr>
      </w:pPr>
    </w:p>
    <w:p w14:paraId="627251EE" w14:textId="5F0BC4F3" w:rsidR="00F618A2" w:rsidRPr="004E0F8E" w:rsidRDefault="004F29AA" w:rsidP="00F618A2">
      <w:pPr>
        <w:numPr>
          <w:ilvl w:val="3"/>
          <w:numId w:val="4"/>
        </w:numPr>
        <w:pBdr>
          <w:bottom w:val="single" w:sz="4" w:space="1" w:color="A6A6A6" w:themeColor="background1" w:themeShade="A6"/>
        </w:pBdr>
        <w:tabs>
          <w:tab w:val="clear" w:pos="2880"/>
          <w:tab w:val="num" w:pos="567"/>
        </w:tabs>
        <w:spacing w:line="360" w:lineRule="auto"/>
        <w:ind w:left="567" w:hanging="567"/>
        <w:jc w:val="both"/>
        <w:rPr>
          <w:rFonts w:ascii="Arial" w:eastAsia="Calibri" w:hAnsi="Arial" w:cs="Arial"/>
          <w:lang w:eastAsia="en-US"/>
        </w:rPr>
      </w:pPr>
      <w:r w:rsidRPr="00C543B9">
        <w:rPr>
          <w:rFonts w:ascii="Arial" w:hAnsi="Arial" w:cs="Arial"/>
          <w:sz w:val="22"/>
        </w:rPr>
        <w:t>Termin wykonania zamówienia publicznego</w:t>
      </w:r>
      <w:r w:rsidR="00A9210D" w:rsidRPr="00C543B9">
        <w:rPr>
          <w:rFonts w:ascii="Arial" w:hAnsi="Arial" w:cs="Arial"/>
          <w:sz w:val="22"/>
        </w:rPr>
        <w:t>:</w:t>
      </w:r>
      <w:r w:rsidR="00BC7DE8" w:rsidRPr="00C543B9">
        <w:rPr>
          <w:rFonts w:ascii="Arial" w:hAnsi="Arial" w:cs="Arial"/>
          <w:bCs/>
          <w:sz w:val="22"/>
        </w:rPr>
        <w:t xml:space="preserve"> </w:t>
      </w:r>
      <w:r w:rsidR="00A9210D" w:rsidRPr="004E0F8E">
        <w:rPr>
          <w:rFonts w:ascii="Arial" w:hAnsi="Arial" w:cs="Arial"/>
          <w:bCs/>
          <w:sz w:val="22"/>
        </w:rPr>
        <w:t xml:space="preserve">do </w:t>
      </w:r>
      <w:r w:rsidR="00BF0586">
        <w:rPr>
          <w:rFonts w:ascii="Arial" w:hAnsi="Arial" w:cs="Arial"/>
          <w:b/>
          <w:sz w:val="22"/>
        </w:rPr>
        <w:t>9</w:t>
      </w:r>
      <w:r w:rsidR="00E92EB4" w:rsidRPr="004E0F8E">
        <w:rPr>
          <w:rFonts w:ascii="Arial" w:hAnsi="Arial" w:cs="Arial"/>
          <w:b/>
          <w:sz w:val="22"/>
        </w:rPr>
        <w:t xml:space="preserve"> miesięcy</w:t>
      </w:r>
      <w:r w:rsidR="00A9210D" w:rsidRPr="004E0F8E">
        <w:rPr>
          <w:rFonts w:ascii="Arial" w:hAnsi="Arial" w:cs="Arial"/>
          <w:b/>
          <w:sz w:val="22"/>
        </w:rPr>
        <w:t xml:space="preserve"> </w:t>
      </w:r>
      <w:r w:rsidR="00CE6055" w:rsidRPr="004E0F8E">
        <w:rPr>
          <w:rFonts w:ascii="Arial" w:hAnsi="Arial" w:cs="Arial"/>
          <w:bCs/>
          <w:sz w:val="22"/>
        </w:rPr>
        <w:t xml:space="preserve">licząc </w:t>
      </w:r>
      <w:r w:rsidR="00A9210D" w:rsidRPr="004E0F8E">
        <w:rPr>
          <w:rFonts w:ascii="Arial" w:hAnsi="Arial" w:cs="Arial"/>
          <w:bCs/>
          <w:sz w:val="22"/>
        </w:rPr>
        <w:t>od daty zawarcia umowy</w:t>
      </w:r>
      <w:r w:rsidR="00F618A2" w:rsidRPr="004E0F8E">
        <w:rPr>
          <w:rFonts w:ascii="Arial" w:hAnsi="Arial" w:cs="Arial"/>
          <w:bCs/>
          <w:sz w:val="22"/>
        </w:rPr>
        <w:t>.</w:t>
      </w:r>
    </w:p>
    <w:p w14:paraId="753EBF7B" w14:textId="77777777" w:rsidR="00F618A2" w:rsidRDefault="00F618A2" w:rsidP="00F618A2">
      <w:pPr>
        <w:numPr>
          <w:ilvl w:val="3"/>
          <w:numId w:val="4"/>
        </w:numPr>
        <w:pBdr>
          <w:bottom w:val="single" w:sz="4" w:space="1" w:color="A6A6A6" w:themeColor="background1" w:themeShade="A6"/>
        </w:pBdr>
        <w:tabs>
          <w:tab w:val="clear" w:pos="2880"/>
          <w:tab w:val="num" w:pos="567"/>
        </w:tabs>
        <w:spacing w:line="360" w:lineRule="auto"/>
        <w:ind w:left="567" w:hanging="567"/>
        <w:jc w:val="both"/>
        <w:rPr>
          <w:rFonts w:ascii="Arial" w:eastAsia="Calibri" w:hAnsi="Arial" w:cs="Arial"/>
          <w:color w:val="000000" w:themeColor="text1"/>
          <w:sz w:val="22"/>
          <w:szCs w:val="22"/>
          <w:lang w:eastAsia="en-US"/>
        </w:rPr>
      </w:pPr>
      <w:r w:rsidRPr="004E0F8E">
        <w:rPr>
          <w:rFonts w:ascii="Arial" w:eastAsia="Calibri" w:hAnsi="Arial" w:cs="Arial"/>
          <w:sz w:val="22"/>
          <w:szCs w:val="22"/>
          <w:lang w:eastAsia="en-US"/>
        </w:rPr>
        <w:t xml:space="preserve">Za termin wykonania przedmiotu Umowy przyjmuje się dzień pisemnego zgłoszenia Zamawiającemu przez Wykonawcę – potwierdzonej przez Inspektora Nadzoru – gotowości </w:t>
      </w:r>
      <w:r w:rsidRPr="00F618A2">
        <w:rPr>
          <w:rFonts w:ascii="Arial" w:eastAsia="Calibri" w:hAnsi="Arial" w:cs="Arial"/>
          <w:color w:val="000000" w:themeColor="text1"/>
          <w:sz w:val="22"/>
          <w:szCs w:val="22"/>
          <w:lang w:eastAsia="en-US"/>
        </w:rPr>
        <w:t xml:space="preserve">do odbioru przedmiotu Umowy wraz z przekazaniem kompletnej dokumentacji odbiorowej.    </w:t>
      </w:r>
    </w:p>
    <w:p w14:paraId="1332D77A" w14:textId="7812538D" w:rsidR="00446523" w:rsidRDefault="00F618A2" w:rsidP="00446523">
      <w:pPr>
        <w:numPr>
          <w:ilvl w:val="3"/>
          <w:numId w:val="4"/>
        </w:numPr>
        <w:pBdr>
          <w:bottom w:val="single" w:sz="4" w:space="1" w:color="A6A6A6" w:themeColor="background1" w:themeShade="A6"/>
        </w:pBdr>
        <w:tabs>
          <w:tab w:val="clear" w:pos="2880"/>
          <w:tab w:val="num" w:pos="567"/>
        </w:tabs>
        <w:spacing w:line="360" w:lineRule="auto"/>
        <w:ind w:left="567" w:hanging="567"/>
        <w:jc w:val="both"/>
        <w:rPr>
          <w:rFonts w:ascii="Arial" w:eastAsia="Calibri" w:hAnsi="Arial" w:cs="Arial"/>
          <w:color w:val="000000" w:themeColor="text1"/>
          <w:sz w:val="20"/>
          <w:szCs w:val="20"/>
          <w:lang w:eastAsia="en-US"/>
        </w:rPr>
      </w:pPr>
      <w:r w:rsidRPr="00F618A2">
        <w:rPr>
          <w:rFonts w:ascii="Arial" w:eastAsia="Calibri" w:hAnsi="Arial" w:cs="Arial"/>
          <w:color w:val="000000" w:themeColor="text1"/>
          <w:sz w:val="22"/>
          <w:szCs w:val="22"/>
          <w:lang w:eastAsia="en-US"/>
        </w:rPr>
        <w:t xml:space="preserve">Strony ustalają, iż warunkiem koniecznym zgłoszenia gotowości do odbioru jest uprzednie ostateczne zakończenie wszystkich robót budowlanych, do wykonania których na podstawie Umowy zobowiązany jest Wykonawca. Zgłoszenie dla swej skuteczności powinno zawierać </w:t>
      </w:r>
      <w:r w:rsidRPr="004E0F8E">
        <w:rPr>
          <w:rFonts w:ascii="Arial" w:eastAsia="Calibri" w:hAnsi="Arial" w:cs="Arial"/>
          <w:sz w:val="22"/>
          <w:szCs w:val="22"/>
          <w:lang w:eastAsia="en-US"/>
        </w:rPr>
        <w:t xml:space="preserve">oświadczenie inspektora nadzoru o faktycznym </w:t>
      </w:r>
      <w:r w:rsidRPr="00F618A2">
        <w:rPr>
          <w:rFonts w:ascii="Arial" w:eastAsia="Calibri" w:hAnsi="Arial" w:cs="Arial"/>
          <w:color w:val="000000" w:themeColor="text1"/>
          <w:sz w:val="22"/>
          <w:szCs w:val="22"/>
          <w:lang w:eastAsia="en-US"/>
        </w:rPr>
        <w:t>ostatecznym zakończeniu wszystkich robót. Do zgłoszenia Wykonawca obowiązany jest załączyć dokumentację odbiorową</w:t>
      </w:r>
      <w:r w:rsidR="00BA0C62">
        <w:rPr>
          <w:rFonts w:ascii="Arial" w:eastAsia="Calibri" w:hAnsi="Arial" w:cs="Arial"/>
          <w:color w:val="000000" w:themeColor="text1"/>
          <w:sz w:val="20"/>
          <w:szCs w:val="20"/>
          <w:lang w:eastAsia="en-US"/>
        </w:rPr>
        <w:t>.</w:t>
      </w:r>
    </w:p>
    <w:p w14:paraId="030CC7AF" w14:textId="5F2038AD" w:rsidR="005745BA" w:rsidRPr="005745BA" w:rsidRDefault="005745BA" w:rsidP="005745BA">
      <w:pPr>
        <w:pStyle w:val="Nagwek2"/>
        <w:pBdr>
          <w:bottom w:val="single" w:sz="4" w:space="1" w:color="A6A6A6" w:themeColor="background1" w:themeShade="A6"/>
        </w:pBdr>
        <w:tabs>
          <w:tab w:val="num" w:pos="567"/>
        </w:tabs>
        <w:ind w:left="567" w:hanging="567"/>
        <w:rPr>
          <w:rFonts w:ascii="Arial" w:eastAsia="Calibri" w:hAnsi="Arial" w:cs="Arial"/>
          <w:color w:val="2F5496" w:themeColor="accent5" w:themeShade="BF"/>
          <w:lang w:eastAsia="en-US"/>
        </w:rPr>
      </w:pPr>
      <w:r w:rsidRPr="005745BA">
        <w:rPr>
          <w:rFonts w:ascii="Arial" w:eastAsia="Calibri" w:hAnsi="Arial" w:cs="Arial"/>
          <w:color w:val="2F5496" w:themeColor="accent5" w:themeShade="BF"/>
          <w:lang w:eastAsia="en-US"/>
        </w:rPr>
        <w:t>WARUNKI UDZIAŁU W POSTĘPOWANIU</w:t>
      </w:r>
    </w:p>
    <w:p w14:paraId="5102ED4A" w14:textId="56266633" w:rsidR="008E37BA" w:rsidRPr="008E37BA" w:rsidRDefault="00C54A20">
      <w:pPr>
        <w:pStyle w:val="Nagwek2"/>
        <w:numPr>
          <w:ilvl w:val="0"/>
          <w:numId w:val="20"/>
        </w:numPr>
        <w:spacing w:before="240" w:line="360" w:lineRule="auto"/>
        <w:ind w:left="709" w:hanging="709"/>
        <w:rPr>
          <w:rFonts w:ascii="Arial" w:eastAsiaTheme="minorHAnsi" w:hAnsi="Arial" w:cs="Arial"/>
          <w:b w:val="0"/>
          <w:color w:val="000000"/>
          <w:szCs w:val="22"/>
          <w:lang w:eastAsia="en-US"/>
        </w:rPr>
      </w:pPr>
      <w:r>
        <w:rPr>
          <w:rFonts w:ascii="Arial" w:eastAsiaTheme="minorHAnsi" w:hAnsi="Arial" w:cs="Arial"/>
          <w:b w:val="0"/>
          <w:color w:val="000000"/>
          <w:szCs w:val="22"/>
          <w:lang w:eastAsia="en-US"/>
        </w:rPr>
        <w:t>U</w:t>
      </w:r>
      <w:r w:rsidR="000C0816" w:rsidRPr="00C543B9">
        <w:rPr>
          <w:rFonts w:ascii="Arial" w:eastAsiaTheme="minorHAnsi" w:hAnsi="Arial" w:cs="Arial"/>
          <w:b w:val="0"/>
          <w:color w:val="000000"/>
          <w:szCs w:val="22"/>
          <w:lang w:eastAsia="en-US"/>
        </w:rPr>
        <w:t xml:space="preserve">dzielenie zamówienia mogą ubiegać się Wykonawcy, którzy nie podlegają wykluczeniu oraz spełniają warunki udziału w postępowaniu określone przez Zamawiającego </w:t>
      </w:r>
      <w:r w:rsidR="004E0F8E">
        <w:rPr>
          <w:rFonts w:ascii="Arial" w:eastAsiaTheme="minorHAnsi" w:hAnsi="Arial" w:cs="Arial"/>
          <w:b w:val="0"/>
          <w:color w:val="000000"/>
          <w:szCs w:val="22"/>
          <w:lang w:eastAsia="en-US"/>
        </w:rPr>
        <w:t xml:space="preserve">                                 </w:t>
      </w:r>
      <w:r w:rsidR="000C0816" w:rsidRPr="00C543B9">
        <w:rPr>
          <w:rFonts w:ascii="Arial" w:eastAsiaTheme="minorHAnsi" w:hAnsi="Arial" w:cs="Arial"/>
          <w:b w:val="0"/>
          <w:color w:val="000000"/>
          <w:szCs w:val="22"/>
          <w:lang w:eastAsia="en-US"/>
        </w:rPr>
        <w:t>w ogłoszeniu o zamówieniu i niniejszym SWZ</w:t>
      </w:r>
      <w:r w:rsidR="008E37BA">
        <w:rPr>
          <w:rFonts w:ascii="Arial" w:eastAsiaTheme="minorHAnsi" w:hAnsi="Arial" w:cs="Arial"/>
          <w:b w:val="0"/>
          <w:color w:val="000000"/>
          <w:szCs w:val="22"/>
          <w:lang w:eastAsia="en-US"/>
        </w:rPr>
        <w:t>;</w:t>
      </w:r>
    </w:p>
    <w:p w14:paraId="7CF3941F" w14:textId="77777777" w:rsidR="00D14A93" w:rsidRPr="008E37BA" w:rsidRDefault="000C0816">
      <w:pPr>
        <w:pStyle w:val="Nagwek2"/>
        <w:numPr>
          <w:ilvl w:val="0"/>
          <w:numId w:val="20"/>
        </w:numPr>
        <w:spacing w:line="360" w:lineRule="auto"/>
        <w:ind w:left="709" w:hanging="709"/>
        <w:rPr>
          <w:rFonts w:ascii="Arial" w:eastAsiaTheme="minorHAnsi" w:hAnsi="Arial" w:cs="Arial"/>
          <w:b w:val="0"/>
          <w:color w:val="000000"/>
          <w:szCs w:val="22"/>
          <w:lang w:eastAsia="en-US"/>
        </w:rPr>
      </w:pPr>
      <w:r w:rsidRPr="007B4D9C">
        <w:rPr>
          <w:rFonts w:ascii="Arial" w:eastAsiaTheme="minorHAnsi" w:hAnsi="Arial" w:cs="Arial"/>
          <w:b w:val="0"/>
          <w:color w:val="000000"/>
          <w:szCs w:val="22"/>
          <w:lang w:eastAsia="en-US"/>
        </w:rPr>
        <w:t>Zamawiający</w:t>
      </w:r>
      <w:r w:rsidR="00D14A93">
        <w:rPr>
          <w:rFonts w:ascii="Arial" w:eastAsiaTheme="minorHAnsi" w:hAnsi="Arial" w:cs="Arial"/>
          <w:b w:val="0"/>
          <w:color w:val="000000"/>
          <w:szCs w:val="22"/>
          <w:lang w:eastAsia="en-US"/>
        </w:rPr>
        <w:t xml:space="preserve"> wymaga </w:t>
      </w:r>
      <w:r w:rsidR="00D14A93" w:rsidRPr="007B4D9C">
        <w:rPr>
          <w:rFonts w:ascii="Arial" w:eastAsiaTheme="minorHAnsi" w:hAnsi="Arial" w:cs="Arial"/>
          <w:b w:val="0"/>
          <w:color w:val="000000"/>
          <w:szCs w:val="22"/>
          <w:lang w:eastAsia="en-US"/>
        </w:rPr>
        <w:t xml:space="preserve">wykazania przez wykonawcę ubiegającego się o udzielenia zamówienia, spełnienia warunków udziału w postępowaniu dotyczących [art. 112 ust 2 ustawy </w:t>
      </w:r>
      <w:proofErr w:type="spellStart"/>
      <w:r w:rsidR="00D14A93" w:rsidRPr="007B4D9C">
        <w:rPr>
          <w:rFonts w:ascii="Arial" w:eastAsiaTheme="minorHAnsi" w:hAnsi="Arial" w:cs="Arial"/>
          <w:b w:val="0"/>
          <w:color w:val="000000"/>
          <w:szCs w:val="22"/>
          <w:lang w:eastAsia="en-US"/>
        </w:rPr>
        <w:t>Pzp</w:t>
      </w:r>
      <w:proofErr w:type="spellEnd"/>
      <w:r w:rsidR="00D14A93" w:rsidRPr="007B4D9C">
        <w:rPr>
          <w:rFonts w:ascii="Arial" w:eastAsiaTheme="minorHAnsi" w:hAnsi="Arial" w:cs="Arial"/>
          <w:b w:val="0"/>
          <w:color w:val="000000"/>
          <w:szCs w:val="22"/>
          <w:lang w:eastAsia="en-US"/>
        </w:rPr>
        <w:t>]</w:t>
      </w:r>
      <w:r w:rsidR="00D14A93">
        <w:rPr>
          <w:rFonts w:ascii="Arial" w:eastAsiaTheme="minorHAnsi" w:hAnsi="Arial" w:cs="Arial"/>
          <w:b w:val="0"/>
          <w:color w:val="000000"/>
          <w:szCs w:val="22"/>
          <w:lang w:eastAsia="en-US"/>
        </w:rPr>
        <w:t>;</w:t>
      </w:r>
    </w:p>
    <w:p w14:paraId="27867707" w14:textId="77777777" w:rsidR="00D14A93" w:rsidRDefault="00D14A93">
      <w:pPr>
        <w:pStyle w:val="Nagwek2"/>
        <w:numPr>
          <w:ilvl w:val="1"/>
          <w:numId w:val="20"/>
        </w:numPr>
        <w:spacing w:line="360" w:lineRule="auto"/>
        <w:ind w:left="709" w:hanging="567"/>
        <w:rPr>
          <w:rFonts w:ascii="Arial" w:eastAsiaTheme="minorHAnsi" w:hAnsi="Arial" w:cs="Arial"/>
          <w:bCs/>
          <w:color w:val="000000"/>
          <w:szCs w:val="22"/>
          <w:lang w:eastAsia="en-US"/>
        </w:rPr>
      </w:pPr>
      <w:r w:rsidRPr="007B4D9C">
        <w:rPr>
          <w:rFonts w:ascii="Arial" w:eastAsiaTheme="minorHAnsi" w:hAnsi="Arial" w:cs="Arial"/>
          <w:bCs/>
          <w:color w:val="000000"/>
          <w:szCs w:val="22"/>
          <w:lang w:eastAsia="en-US"/>
        </w:rPr>
        <w:t xml:space="preserve">Zdolności do występowania w obrocie gospodarczym </w:t>
      </w:r>
      <w:r w:rsidRPr="00C94FF8">
        <w:rPr>
          <w:rFonts w:ascii="Arial" w:eastAsiaTheme="minorHAnsi" w:hAnsi="Arial" w:cs="Arial"/>
          <w:b w:val="0"/>
          <w:color w:val="000000"/>
          <w:szCs w:val="22"/>
          <w:lang w:eastAsia="en-US"/>
        </w:rPr>
        <w:t xml:space="preserve">(art. 113 ustawy </w:t>
      </w:r>
      <w:proofErr w:type="spellStart"/>
      <w:r w:rsidRPr="00C94FF8">
        <w:rPr>
          <w:rFonts w:ascii="Arial" w:eastAsiaTheme="minorHAnsi" w:hAnsi="Arial" w:cs="Arial"/>
          <w:b w:val="0"/>
          <w:color w:val="000000"/>
          <w:szCs w:val="22"/>
          <w:lang w:eastAsia="en-US"/>
        </w:rPr>
        <w:t>Pzp</w:t>
      </w:r>
      <w:proofErr w:type="spellEnd"/>
      <w:r w:rsidRPr="00C94FF8">
        <w:rPr>
          <w:rFonts w:ascii="Arial" w:eastAsiaTheme="minorHAnsi" w:hAnsi="Arial" w:cs="Arial"/>
          <w:b w:val="0"/>
          <w:color w:val="000000"/>
          <w:szCs w:val="22"/>
          <w:lang w:eastAsia="en-US"/>
        </w:rPr>
        <w:t>):</w:t>
      </w:r>
    </w:p>
    <w:p w14:paraId="6C91147E" w14:textId="77777777" w:rsidR="00D14A93" w:rsidRPr="00BF7A1A" w:rsidRDefault="00D14A93" w:rsidP="00D14A93">
      <w:pPr>
        <w:pStyle w:val="Nagwek2"/>
        <w:numPr>
          <w:ilvl w:val="0"/>
          <w:numId w:val="0"/>
        </w:numPr>
        <w:spacing w:line="360" w:lineRule="auto"/>
        <w:ind w:left="1224"/>
        <w:rPr>
          <w:rFonts w:ascii="Arial" w:eastAsiaTheme="minorHAnsi" w:hAnsi="Arial" w:cs="Arial"/>
          <w:b w:val="0"/>
          <w:bCs/>
          <w:color w:val="000000"/>
          <w:szCs w:val="22"/>
          <w:u w:val="single"/>
          <w:lang w:eastAsia="en-US"/>
        </w:rPr>
      </w:pPr>
      <w:r w:rsidRPr="00BF7A1A">
        <w:rPr>
          <w:rFonts w:ascii="Arial" w:eastAsiaTheme="minorHAnsi" w:hAnsi="Arial" w:cs="Arial"/>
          <w:b w:val="0"/>
          <w:bCs/>
          <w:u w:val="single"/>
          <w:lang w:eastAsia="en-US"/>
        </w:rPr>
        <w:t>Opis spełnienia warunków:</w:t>
      </w:r>
    </w:p>
    <w:p w14:paraId="14CC1485" w14:textId="77777777" w:rsidR="00D14A93" w:rsidRPr="007B4D9C" w:rsidRDefault="00D14A93" w:rsidP="00D14A93">
      <w:pPr>
        <w:pStyle w:val="Nagwek2"/>
        <w:numPr>
          <w:ilvl w:val="0"/>
          <w:numId w:val="0"/>
        </w:numPr>
        <w:spacing w:line="360" w:lineRule="auto"/>
        <w:ind w:left="1224"/>
        <w:rPr>
          <w:rFonts w:ascii="Arial" w:eastAsiaTheme="minorHAnsi" w:hAnsi="Arial" w:cs="Arial"/>
          <w:b w:val="0"/>
          <w:bCs/>
          <w:color w:val="000000"/>
          <w:szCs w:val="22"/>
          <w:lang w:eastAsia="en-US"/>
        </w:rPr>
      </w:pPr>
      <w:r w:rsidRPr="007B4D9C">
        <w:rPr>
          <w:rFonts w:ascii="Arial" w:eastAsiaTheme="minorHAnsi" w:hAnsi="Arial" w:cs="Arial"/>
          <w:b w:val="0"/>
          <w:bCs/>
          <w:lang w:eastAsia="en-US"/>
        </w:rPr>
        <w:t>Zamawiający odstępuje od opisu sposobu dokonywania oceny spełnienia warunków w tym zakresie. Zamawiający nie dokona oceny spełnienia warunków w postępowaniu.</w:t>
      </w:r>
    </w:p>
    <w:p w14:paraId="743BF7C6" w14:textId="77777777" w:rsidR="00D14A93" w:rsidRPr="007B4D9C" w:rsidRDefault="00D14A93">
      <w:pPr>
        <w:pStyle w:val="Nagwek2"/>
        <w:numPr>
          <w:ilvl w:val="1"/>
          <w:numId w:val="20"/>
        </w:numPr>
        <w:spacing w:line="360" w:lineRule="auto"/>
        <w:ind w:left="709" w:hanging="567"/>
        <w:rPr>
          <w:rFonts w:ascii="Arial" w:eastAsiaTheme="minorHAnsi" w:hAnsi="Arial" w:cs="Arial"/>
          <w:b w:val="0"/>
          <w:color w:val="000000"/>
          <w:szCs w:val="22"/>
          <w:lang w:eastAsia="en-US"/>
        </w:rPr>
      </w:pPr>
      <w:r w:rsidRPr="007B4D9C">
        <w:rPr>
          <w:rFonts w:ascii="Arial" w:eastAsiaTheme="minorHAnsi" w:hAnsi="Arial" w:cs="Arial"/>
          <w:bCs/>
          <w:color w:val="000000"/>
          <w:szCs w:val="22"/>
          <w:lang w:eastAsia="en-US"/>
        </w:rPr>
        <w:t>Uprawnień</w:t>
      </w:r>
      <w:r>
        <w:rPr>
          <w:rFonts w:ascii="Arial" w:eastAsiaTheme="minorHAnsi" w:hAnsi="Arial" w:cs="Arial"/>
          <w:bCs/>
          <w:color w:val="000000"/>
          <w:szCs w:val="22"/>
          <w:lang w:eastAsia="en-US"/>
        </w:rPr>
        <w:t xml:space="preserve"> </w:t>
      </w:r>
      <w:r w:rsidRPr="007B4D9C">
        <w:rPr>
          <w:rFonts w:ascii="Arial" w:eastAsiaTheme="minorHAnsi" w:hAnsi="Arial" w:cs="Arial"/>
          <w:bCs/>
          <w:color w:val="000000"/>
          <w:szCs w:val="22"/>
          <w:lang w:eastAsia="en-US"/>
        </w:rPr>
        <w:t xml:space="preserve">do prowadzenia określonej działalności gospodarczej lub zawodowej o ile wynika z odrębnych przepisów </w:t>
      </w:r>
      <w:r w:rsidRPr="00C94FF8">
        <w:rPr>
          <w:rFonts w:ascii="Arial" w:eastAsiaTheme="minorHAnsi" w:hAnsi="Arial" w:cs="Arial"/>
          <w:b w:val="0"/>
          <w:color w:val="000000"/>
          <w:szCs w:val="22"/>
          <w:lang w:eastAsia="en-US"/>
        </w:rPr>
        <w:t xml:space="preserve">(art. 114 ustawy </w:t>
      </w:r>
      <w:proofErr w:type="spellStart"/>
      <w:r w:rsidRPr="00C94FF8">
        <w:rPr>
          <w:rFonts w:ascii="Arial" w:eastAsiaTheme="minorHAnsi" w:hAnsi="Arial" w:cs="Arial"/>
          <w:b w:val="0"/>
          <w:color w:val="000000"/>
          <w:szCs w:val="22"/>
          <w:lang w:eastAsia="en-US"/>
        </w:rPr>
        <w:t>Pzp</w:t>
      </w:r>
      <w:proofErr w:type="spellEnd"/>
      <w:r w:rsidRPr="00C94FF8">
        <w:rPr>
          <w:rFonts w:ascii="Arial" w:eastAsiaTheme="minorHAnsi" w:hAnsi="Arial" w:cs="Arial"/>
          <w:b w:val="0"/>
          <w:color w:val="000000"/>
          <w:szCs w:val="22"/>
          <w:lang w:eastAsia="en-US"/>
        </w:rPr>
        <w:t>):</w:t>
      </w:r>
    </w:p>
    <w:p w14:paraId="3B9D4F61" w14:textId="77777777" w:rsidR="00D14A93" w:rsidRPr="00BF7A1A" w:rsidRDefault="00D14A93" w:rsidP="00D14A93">
      <w:pPr>
        <w:pStyle w:val="Nagwek2"/>
        <w:numPr>
          <w:ilvl w:val="0"/>
          <w:numId w:val="0"/>
        </w:numPr>
        <w:spacing w:line="360" w:lineRule="auto"/>
        <w:ind w:left="1224"/>
        <w:rPr>
          <w:rFonts w:ascii="Arial" w:eastAsiaTheme="minorHAnsi" w:hAnsi="Arial" w:cs="Arial"/>
          <w:b w:val="0"/>
          <w:color w:val="000000"/>
          <w:szCs w:val="22"/>
          <w:u w:val="single"/>
          <w:lang w:eastAsia="en-US"/>
        </w:rPr>
      </w:pPr>
      <w:r w:rsidRPr="00BF7A1A">
        <w:rPr>
          <w:rFonts w:ascii="Arial" w:eastAsiaTheme="minorHAnsi" w:hAnsi="Arial" w:cs="Arial"/>
          <w:b w:val="0"/>
          <w:color w:val="000000"/>
          <w:szCs w:val="22"/>
          <w:u w:val="single"/>
          <w:lang w:eastAsia="en-US"/>
        </w:rPr>
        <w:t>Opis spełnienia warunków:</w:t>
      </w:r>
    </w:p>
    <w:p w14:paraId="1CFB1E2C" w14:textId="77777777" w:rsidR="00D14A93" w:rsidRPr="007B4D9C" w:rsidRDefault="00D14A93" w:rsidP="00D14A93">
      <w:pPr>
        <w:pStyle w:val="Nagwek2"/>
        <w:numPr>
          <w:ilvl w:val="0"/>
          <w:numId w:val="0"/>
        </w:numPr>
        <w:spacing w:line="360" w:lineRule="auto"/>
        <w:ind w:left="1224"/>
        <w:rPr>
          <w:rFonts w:ascii="Arial" w:eastAsiaTheme="minorHAnsi" w:hAnsi="Arial" w:cs="Arial"/>
          <w:b w:val="0"/>
          <w:color w:val="000000"/>
          <w:szCs w:val="22"/>
          <w:lang w:eastAsia="en-US"/>
        </w:rPr>
      </w:pPr>
      <w:r w:rsidRPr="007B4D9C">
        <w:rPr>
          <w:rFonts w:ascii="Arial" w:eastAsiaTheme="minorHAnsi" w:hAnsi="Arial" w:cs="Arial"/>
          <w:b w:val="0"/>
          <w:color w:val="000000"/>
          <w:szCs w:val="22"/>
          <w:lang w:eastAsia="en-US"/>
        </w:rPr>
        <w:t>Zamawiający odstępuje od opisu sposobu dokonywania oceny spełnienia warunków w tym zakresie. Zamawiający nie dokona oceny spełnienia warunków w postępowaniu.</w:t>
      </w:r>
    </w:p>
    <w:p w14:paraId="68C140F8" w14:textId="77777777" w:rsidR="00D14A93" w:rsidRDefault="00D14A93">
      <w:pPr>
        <w:pStyle w:val="Nagwek2"/>
        <w:numPr>
          <w:ilvl w:val="1"/>
          <w:numId w:val="20"/>
        </w:numPr>
        <w:spacing w:line="360" w:lineRule="auto"/>
        <w:ind w:left="709" w:hanging="567"/>
        <w:rPr>
          <w:rFonts w:ascii="Arial" w:eastAsiaTheme="minorHAnsi" w:hAnsi="Arial" w:cs="Arial"/>
          <w:b w:val="0"/>
          <w:color w:val="000000"/>
          <w:szCs w:val="22"/>
          <w:lang w:eastAsia="en-US"/>
        </w:rPr>
      </w:pPr>
      <w:r w:rsidRPr="007B4D9C">
        <w:rPr>
          <w:rFonts w:ascii="Arial" w:eastAsiaTheme="minorHAnsi" w:hAnsi="Arial" w:cs="Arial"/>
          <w:bCs/>
          <w:color w:val="000000"/>
          <w:szCs w:val="22"/>
          <w:lang w:eastAsia="en-US"/>
        </w:rPr>
        <w:t>Sytuacji ekonomicznej lub finansowej</w:t>
      </w:r>
      <w:r w:rsidRPr="007B4D9C">
        <w:rPr>
          <w:rFonts w:ascii="Arial" w:eastAsiaTheme="minorHAnsi" w:hAnsi="Arial" w:cs="Arial"/>
          <w:b w:val="0"/>
          <w:color w:val="000000"/>
          <w:szCs w:val="22"/>
          <w:lang w:eastAsia="en-US"/>
        </w:rPr>
        <w:t xml:space="preserve"> (art. 115 ustawy </w:t>
      </w:r>
      <w:proofErr w:type="spellStart"/>
      <w:r w:rsidRPr="007B4D9C">
        <w:rPr>
          <w:rFonts w:ascii="Arial" w:eastAsiaTheme="minorHAnsi" w:hAnsi="Arial" w:cs="Arial"/>
          <w:b w:val="0"/>
          <w:color w:val="000000"/>
          <w:szCs w:val="22"/>
          <w:lang w:eastAsia="en-US"/>
        </w:rPr>
        <w:t>Pzp</w:t>
      </w:r>
      <w:proofErr w:type="spellEnd"/>
      <w:r w:rsidRPr="007B4D9C">
        <w:rPr>
          <w:rFonts w:ascii="Arial" w:eastAsiaTheme="minorHAnsi" w:hAnsi="Arial" w:cs="Arial"/>
          <w:b w:val="0"/>
          <w:color w:val="000000"/>
          <w:szCs w:val="22"/>
          <w:lang w:eastAsia="en-US"/>
        </w:rPr>
        <w:t>):</w:t>
      </w:r>
    </w:p>
    <w:p w14:paraId="58E652C4" w14:textId="77777777" w:rsidR="00D14A93" w:rsidRPr="00BF7A1A" w:rsidRDefault="00D14A93" w:rsidP="00D14A93">
      <w:pPr>
        <w:pStyle w:val="Nagwek2"/>
        <w:numPr>
          <w:ilvl w:val="0"/>
          <w:numId w:val="0"/>
        </w:numPr>
        <w:spacing w:line="360" w:lineRule="auto"/>
        <w:ind w:left="1224"/>
        <w:rPr>
          <w:rFonts w:ascii="Arial" w:eastAsiaTheme="minorHAnsi" w:hAnsi="Arial" w:cs="Arial"/>
          <w:b w:val="0"/>
          <w:color w:val="000000"/>
          <w:szCs w:val="22"/>
          <w:u w:val="single"/>
          <w:lang w:eastAsia="en-US"/>
        </w:rPr>
      </w:pPr>
      <w:r w:rsidRPr="00BF7A1A">
        <w:rPr>
          <w:rFonts w:ascii="Arial" w:eastAsiaTheme="minorHAnsi" w:hAnsi="Arial" w:cs="Arial"/>
          <w:b w:val="0"/>
          <w:color w:val="000000"/>
          <w:szCs w:val="22"/>
          <w:u w:val="single"/>
          <w:lang w:eastAsia="en-US"/>
        </w:rPr>
        <w:t>Opis spełnienia warunków:</w:t>
      </w:r>
    </w:p>
    <w:p w14:paraId="17021FE4" w14:textId="77777777" w:rsidR="00D14A93" w:rsidRPr="007B4D9C" w:rsidRDefault="00D14A93" w:rsidP="00D14A93">
      <w:pPr>
        <w:pStyle w:val="Nagwek2"/>
        <w:numPr>
          <w:ilvl w:val="0"/>
          <w:numId w:val="0"/>
        </w:numPr>
        <w:spacing w:line="360" w:lineRule="auto"/>
        <w:ind w:left="1224"/>
        <w:rPr>
          <w:rFonts w:ascii="Arial" w:eastAsiaTheme="minorHAnsi" w:hAnsi="Arial" w:cs="Arial"/>
          <w:b w:val="0"/>
          <w:color w:val="000000"/>
          <w:szCs w:val="22"/>
          <w:lang w:eastAsia="en-US"/>
        </w:rPr>
      </w:pPr>
      <w:r w:rsidRPr="007B4D9C">
        <w:rPr>
          <w:rFonts w:ascii="Arial" w:eastAsiaTheme="minorHAnsi" w:hAnsi="Arial" w:cs="Arial"/>
          <w:b w:val="0"/>
          <w:color w:val="000000"/>
          <w:szCs w:val="22"/>
          <w:lang w:eastAsia="en-US"/>
        </w:rPr>
        <w:t>Zamawiający odstępuje od opisu sposobu dokonywania oceny spełnienia warunków w tym zakresie. Zamawiający nie dokona oceny spełnienia warunków w postępowaniu.</w:t>
      </w:r>
    </w:p>
    <w:p w14:paraId="478E3CE1" w14:textId="77777777" w:rsidR="00D14A93" w:rsidRDefault="00D14A93">
      <w:pPr>
        <w:pStyle w:val="Nagwek2"/>
        <w:numPr>
          <w:ilvl w:val="1"/>
          <w:numId w:val="20"/>
        </w:numPr>
        <w:spacing w:line="360" w:lineRule="auto"/>
        <w:ind w:left="709" w:hanging="567"/>
        <w:rPr>
          <w:rFonts w:ascii="Arial" w:eastAsiaTheme="minorHAnsi" w:hAnsi="Arial" w:cs="Arial"/>
          <w:b w:val="0"/>
          <w:color w:val="000000"/>
          <w:szCs w:val="22"/>
          <w:lang w:eastAsia="en-US"/>
        </w:rPr>
      </w:pPr>
      <w:r w:rsidRPr="007B4D9C">
        <w:rPr>
          <w:rFonts w:ascii="Arial" w:eastAsiaTheme="minorHAnsi" w:hAnsi="Arial" w:cs="Arial"/>
          <w:bCs/>
          <w:color w:val="000000"/>
          <w:szCs w:val="22"/>
          <w:lang w:eastAsia="en-US"/>
        </w:rPr>
        <w:t>Zdolności technicznej lub zawodowej</w:t>
      </w:r>
      <w:r w:rsidRPr="007B4D9C">
        <w:rPr>
          <w:rFonts w:ascii="Arial" w:eastAsiaTheme="minorHAnsi" w:hAnsi="Arial" w:cs="Arial"/>
          <w:b w:val="0"/>
          <w:color w:val="000000"/>
          <w:szCs w:val="22"/>
          <w:lang w:eastAsia="en-US"/>
        </w:rPr>
        <w:t xml:space="preserve"> (art. 116 ustawy </w:t>
      </w:r>
      <w:proofErr w:type="spellStart"/>
      <w:r w:rsidRPr="007B4D9C">
        <w:rPr>
          <w:rFonts w:ascii="Arial" w:eastAsiaTheme="minorHAnsi" w:hAnsi="Arial" w:cs="Arial"/>
          <w:b w:val="0"/>
          <w:color w:val="000000"/>
          <w:szCs w:val="22"/>
          <w:lang w:eastAsia="en-US"/>
        </w:rPr>
        <w:t>Pzp</w:t>
      </w:r>
      <w:proofErr w:type="spellEnd"/>
      <w:r w:rsidRPr="007B4D9C">
        <w:rPr>
          <w:rFonts w:ascii="Arial" w:eastAsiaTheme="minorHAnsi" w:hAnsi="Arial" w:cs="Arial"/>
          <w:b w:val="0"/>
          <w:color w:val="000000"/>
          <w:szCs w:val="22"/>
          <w:lang w:eastAsia="en-US"/>
        </w:rPr>
        <w:t>):</w:t>
      </w:r>
      <w:r>
        <w:rPr>
          <w:rFonts w:ascii="Arial" w:eastAsiaTheme="minorHAnsi" w:hAnsi="Arial" w:cs="Arial"/>
          <w:b w:val="0"/>
          <w:color w:val="000000"/>
          <w:szCs w:val="22"/>
          <w:lang w:eastAsia="en-US"/>
        </w:rPr>
        <w:t xml:space="preserve"> </w:t>
      </w:r>
    </w:p>
    <w:p w14:paraId="36C24F6B" w14:textId="77777777" w:rsidR="00D14A93" w:rsidRPr="00BF7A1A" w:rsidRDefault="00D14A93" w:rsidP="00D14A93">
      <w:pPr>
        <w:spacing w:line="360" w:lineRule="auto"/>
        <w:ind w:left="709" w:firstLine="709"/>
        <w:rPr>
          <w:rFonts w:ascii="Arial" w:eastAsiaTheme="minorHAnsi" w:hAnsi="Arial" w:cs="Arial"/>
          <w:sz w:val="22"/>
          <w:szCs w:val="22"/>
          <w:u w:val="single"/>
          <w:lang w:eastAsia="en-US"/>
        </w:rPr>
      </w:pPr>
      <w:r w:rsidRPr="00BF7A1A">
        <w:rPr>
          <w:rFonts w:ascii="Arial" w:eastAsiaTheme="minorHAnsi" w:hAnsi="Arial" w:cs="Arial"/>
          <w:sz w:val="22"/>
          <w:szCs w:val="22"/>
          <w:u w:val="single"/>
          <w:lang w:eastAsia="en-US"/>
        </w:rPr>
        <w:t xml:space="preserve">Opis spełnienia warunków: </w:t>
      </w:r>
    </w:p>
    <w:p w14:paraId="576D80E1" w14:textId="77777777" w:rsidR="00D14A93" w:rsidRPr="00BF7A1A" w:rsidRDefault="00D14A93" w:rsidP="00D14A93">
      <w:pPr>
        <w:spacing w:line="360" w:lineRule="auto"/>
        <w:ind w:left="709" w:firstLine="709"/>
        <w:rPr>
          <w:rFonts w:ascii="Arial" w:eastAsiaTheme="minorHAnsi" w:hAnsi="Arial" w:cs="Arial"/>
          <w:sz w:val="22"/>
          <w:szCs w:val="22"/>
          <w:lang w:eastAsia="en-US"/>
        </w:rPr>
      </w:pPr>
      <w:r w:rsidRPr="00BF7A1A">
        <w:rPr>
          <w:rFonts w:ascii="Arial" w:eastAsiaTheme="minorHAnsi" w:hAnsi="Arial" w:cs="Arial"/>
          <w:sz w:val="22"/>
          <w:szCs w:val="22"/>
          <w:lang w:eastAsia="en-US"/>
        </w:rPr>
        <w:t>Warunek ten zostanie spełniony, jeżeli wykonawca</w:t>
      </w:r>
    </w:p>
    <w:p w14:paraId="66ADB8C2" w14:textId="44376286" w:rsidR="00492DB6" w:rsidRPr="005C45C8" w:rsidRDefault="00D14A93" w:rsidP="009E38AA">
      <w:pPr>
        <w:pStyle w:val="Nagwek2"/>
        <w:numPr>
          <w:ilvl w:val="0"/>
          <w:numId w:val="21"/>
        </w:numPr>
        <w:spacing w:line="360" w:lineRule="auto"/>
        <w:ind w:left="993" w:hanging="284"/>
        <w:rPr>
          <w:rFonts w:ascii="Arial" w:eastAsiaTheme="minorHAnsi" w:hAnsi="Arial" w:cs="Arial"/>
          <w:b w:val="0"/>
          <w:szCs w:val="22"/>
          <w:lang w:eastAsia="en-US"/>
        </w:rPr>
      </w:pPr>
      <w:r w:rsidRPr="005C45C8">
        <w:rPr>
          <w:rFonts w:ascii="Arial" w:eastAsiaTheme="minorHAnsi" w:hAnsi="Arial" w:cs="Arial"/>
          <w:b w:val="0"/>
          <w:szCs w:val="22"/>
          <w:lang w:eastAsia="en-US"/>
        </w:rPr>
        <w:lastRenderedPageBreak/>
        <w:t xml:space="preserve">wykaże, że wykonał w okresie ostatnich 5 lat przed upływem terminu składania ofert, a jeżeli okres prowadzenia działalności jest krótszy – </w:t>
      </w:r>
      <w:r w:rsidR="00007797" w:rsidRPr="005C45C8">
        <w:rPr>
          <w:rFonts w:ascii="Arial" w:eastAsiaTheme="minorHAnsi" w:hAnsi="Arial" w:cs="Arial"/>
          <w:b w:val="0"/>
          <w:szCs w:val="22"/>
          <w:lang w:eastAsia="en-US"/>
        </w:rPr>
        <w:t xml:space="preserve">w tym okresie, z należytą starannością oraz zgodnie z przepisami prawa </w:t>
      </w:r>
      <w:r w:rsidR="00492DB6" w:rsidRPr="005C45C8">
        <w:rPr>
          <w:rFonts w:ascii="Arial" w:eastAsiaTheme="minorHAnsi" w:hAnsi="Arial" w:cs="Arial"/>
          <w:b w:val="0"/>
          <w:szCs w:val="22"/>
          <w:lang w:eastAsia="en-US"/>
        </w:rPr>
        <w:t>budowlanego</w:t>
      </w:r>
      <w:r w:rsidR="00007797" w:rsidRPr="005C45C8">
        <w:rPr>
          <w:rFonts w:ascii="Arial" w:eastAsiaTheme="minorHAnsi" w:hAnsi="Arial" w:cs="Arial"/>
          <w:b w:val="0"/>
          <w:szCs w:val="22"/>
          <w:lang w:eastAsia="en-US"/>
        </w:rPr>
        <w:t xml:space="preserve">, co najmniej jedną </w:t>
      </w:r>
      <w:r w:rsidR="00001627" w:rsidRPr="005C45C8">
        <w:rPr>
          <w:rFonts w:ascii="Arial" w:eastAsiaTheme="minorHAnsi" w:hAnsi="Arial" w:cs="Arial"/>
          <w:b w:val="0"/>
          <w:szCs w:val="22"/>
          <w:lang w:eastAsia="en-US"/>
        </w:rPr>
        <w:t xml:space="preserve">robotę budowlaną, </w:t>
      </w:r>
      <w:r w:rsidR="00ED4FDF" w:rsidRPr="005C45C8">
        <w:rPr>
          <w:rFonts w:ascii="Arial" w:eastAsiaTheme="minorHAnsi" w:hAnsi="Arial" w:cs="Arial"/>
          <w:b w:val="0"/>
          <w:szCs w:val="22"/>
          <w:lang w:eastAsia="en-US"/>
        </w:rPr>
        <w:t xml:space="preserve">porównywalną z robotami budowlanymi stanowiącymi przedmiot zamówienia </w:t>
      </w:r>
      <w:r w:rsidR="00001627" w:rsidRPr="005C45C8">
        <w:rPr>
          <w:rFonts w:ascii="Arial" w:eastAsiaTheme="minorHAnsi" w:hAnsi="Arial" w:cs="Arial"/>
          <w:b w:val="0"/>
          <w:szCs w:val="22"/>
          <w:lang w:eastAsia="en-US"/>
        </w:rPr>
        <w:t xml:space="preserve">o wartości minimum </w:t>
      </w:r>
      <w:r w:rsidR="00157CF0" w:rsidRPr="005C45C8">
        <w:rPr>
          <w:rFonts w:ascii="Arial" w:eastAsiaTheme="minorHAnsi" w:hAnsi="Arial" w:cs="Arial"/>
          <w:b w:val="0"/>
          <w:szCs w:val="22"/>
          <w:lang w:eastAsia="en-US"/>
        </w:rPr>
        <w:t>2</w:t>
      </w:r>
      <w:r w:rsidR="00001627" w:rsidRPr="005C45C8">
        <w:rPr>
          <w:rFonts w:ascii="Arial" w:eastAsiaTheme="minorHAnsi" w:hAnsi="Arial" w:cs="Arial"/>
          <w:b w:val="0"/>
          <w:szCs w:val="22"/>
          <w:lang w:eastAsia="en-US"/>
        </w:rPr>
        <w:t>00 000,00 zł brutto, polegające na budowie, przebudowie lub rozbudowie obiektów inżynierii wodnej</w:t>
      </w:r>
      <w:r w:rsidR="00157CF0" w:rsidRPr="005C45C8">
        <w:rPr>
          <w:rFonts w:ascii="Arial" w:eastAsiaTheme="minorHAnsi" w:hAnsi="Arial" w:cs="Arial"/>
          <w:b w:val="0"/>
          <w:szCs w:val="22"/>
          <w:lang w:eastAsia="en-US"/>
        </w:rPr>
        <w:t xml:space="preserve">, </w:t>
      </w:r>
      <w:r w:rsidR="00007797" w:rsidRPr="005C45C8">
        <w:rPr>
          <w:rFonts w:ascii="Arial" w:eastAsiaTheme="minorHAnsi" w:hAnsi="Arial" w:cs="Arial"/>
          <w:b w:val="0"/>
          <w:szCs w:val="22"/>
          <w:lang w:eastAsia="en-US"/>
        </w:rPr>
        <w:t>stanowiącym przedmiot zamówienia tj.</w:t>
      </w:r>
      <w:r w:rsidR="00157CF0" w:rsidRPr="005C45C8">
        <w:rPr>
          <w:rFonts w:ascii="Arial" w:eastAsiaTheme="minorHAnsi" w:hAnsi="Arial" w:cs="Arial"/>
          <w:b w:val="0"/>
          <w:szCs w:val="22"/>
          <w:lang w:eastAsia="en-US"/>
        </w:rPr>
        <w:t xml:space="preserve"> </w:t>
      </w:r>
      <w:r w:rsidR="00157CF0" w:rsidRPr="005C45C8">
        <w:rPr>
          <w:rFonts w:ascii="Arial" w:eastAsiaTheme="minorHAnsi" w:hAnsi="Arial" w:cs="Arial"/>
          <w:b w:val="0"/>
          <w:bCs/>
          <w:szCs w:val="22"/>
          <w:lang w:eastAsia="en-US"/>
        </w:rPr>
        <w:t>budowy nowej komory wodnej</w:t>
      </w:r>
      <w:r w:rsidR="00157CF0" w:rsidRPr="005C45C8">
        <w:rPr>
          <w:rFonts w:ascii="Arial" w:eastAsiaTheme="minorHAnsi" w:hAnsi="Arial" w:cs="Arial"/>
          <w:szCs w:val="22"/>
          <w:lang w:eastAsia="en-US"/>
        </w:rPr>
        <w:t xml:space="preserve">. </w:t>
      </w:r>
    </w:p>
    <w:p w14:paraId="62B9792B" w14:textId="66E47D74" w:rsidR="00D14A93" w:rsidRPr="005C45C8" w:rsidRDefault="00D14A93" w:rsidP="009E38AA">
      <w:pPr>
        <w:pStyle w:val="Nagwek2"/>
        <w:numPr>
          <w:ilvl w:val="0"/>
          <w:numId w:val="21"/>
        </w:numPr>
        <w:spacing w:line="360" w:lineRule="auto"/>
        <w:ind w:left="993" w:hanging="284"/>
        <w:rPr>
          <w:rFonts w:ascii="Arial" w:eastAsiaTheme="minorHAnsi" w:hAnsi="Arial" w:cs="Arial"/>
          <w:b w:val="0"/>
          <w:szCs w:val="22"/>
          <w:lang w:eastAsia="en-US"/>
        </w:rPr>
      </w:pPr>
      <w:r w:rsidRPr="005C45C8">
        <w:rPr>
          <w:rFonts w:ascii="Arial" w:eastAsiaTheme="minorHAnsi" w:hAnsi="Arial" w:cs="Arial"/>
          <w:b w:val="0"/>
          <w:szCs w:val="22"/>
          <w:lang w:eastAsia="en-US"/>
        </w:rPr>
        <w:t>W przypadku robót, których wartość została wyrażona w umowie w innej walucie niż PLN należy dokonać przeliczenia tej waluty na PLN przy zastosowaniu średniego kursu NBP na dzień zakończenia robót (w przypadku robót rozliczanych wyłącznie w walutach innych niż PLN).</w:t>
      </w:r>
    </w:p>
    <w:p w14:paraId="006A3FCA" w14:textId="77777777" w:rsidR="00D14A93" w:rsidRPr="005C45C8" w:rsidRDefault="00D14A93">
      <w:pPr>
        <w:pStyle w:val="Nagwek2"/>
        <w:numPr>
          <w:ilvl w:val="0"/>
          <w:numId w:val="21"/>
        </w:numPr>
        <w:spacing w:line="360" w:lineRule="auto"/>
        <w:rPr>
          <w:rFonts w:ascii="Arial" w:eastAsiaTheme="minorHAnsi" w:hAnsi="Arial" w:cs="Arial"/>
          <w:b w:val="0"/>
          <w:szCs w:val="22"/>
          <w:lang w:eastAsia="en-US"/>
        </w:rPr>
      </w:pPr>
      <w:r w:rsidRPr="005C45C8">
        <w:rPr>
          <w:rFonts w:ascii="Arial" w:eastAsiaTheme="minorHAnsi" w:hAnsi="Arial" w:cs="Arial"/>
          <w:b w:val="0"/>
          <w:szCs w:val="22"/>
          <w:lang w:eastAsia="en-US"/>
        </w:rPr>
        <w:t>Warunek ten ma być spełniony:</w:t>
      </w:r>
    </w:p>
    <w:p w14:paraId="071DE1B5" w14:textId="77777777" w:rsidR="00D14A93" w:rsidRPr="005C45C8" w:rsidRDefault="00D14A93">
      <w:pPr>
        <w:pStyle w:val="Nagwek2"/>
        <w:numPr>
          <w:ilvl w:val="0"/>
          <w:numId w:val="22"/>
        </w:numPr>
        <w:spacing w:line="360" w:lineRule="auto"/>
        <w:ind w:left="1843" w:hanging="283"/>
        <w:rPr>
          <w:rFonts w:ascii="Arial" w:eastAsiaTheme="minorHAnsi" w:hAnsi="Arial" w:cs="Arial"/>
          <w:b w:val="0"/>
          <w:szCs w:val="22"/>
          <w:lang w:eastAsia="en-US"/>
        </w:rPr>
      </w:pPr>
      <w:r w:rsidRPr="005C45C8">
        <w:rPr>
          <w:rFonts w:ascii="Arial" w:eastAsiaTheme="minorHAnsi" w:hAnsi="Arial" w:cs="Arial"/>
          <w:b w:val="0"/>
          <w:szCs w:val="22"/>
          <w:lang w:eastAsia="en-US"/>
        </w:rPr>
        <w:t xml:space="preserve">samodzielnie przez wykonawcę, </w:t>
      </w:r>
    </w:p>
    <w:p w14:paraId="20688E82" w14:textId="77777777" w:rsidR="00D14A93" w:rsidRPr="005C45C8" w:rsidRDefault="00D14A93">
      <w:pPr>
        <w:pStyle w:val="Nagwek2"/>
        <w:numPr>
          <w:ilvl w:val="0"/>
          <w:numId w:val="22"/>
        </w:numPr>
        <w:spacing w:line="360" w:lineRule="auto"/>
        <w:ind w:left="1843" w:hanging="283"/>
        <w:rPr>
          <w:rFonts w:ascii="Arial" w:eastAsiaTheme="minorHAnsi" w:hAnsi="Arial" w:cs="Arial"/>
          <w:b w:val="0"/>
          <w:szCs w:val="22"/>
          <w:lang w:eastAsia="en-US"/>
        </w:rPr>
      </w:pPr>
      <w:r w:rsidRPr="005C45C8">
        <w:rPr>
          <w:rFonts w:ascii="Arial" w:eastAsiaTheme="minorHAnsi" w:hAnsi="Arial" w:cs="Arial"/>
          <w:b w:val="0"/>
          <w:szCs w:val="22"/>
          <w:lang w:eastAsia="en-US"/>
        </w:rPr>
        <w:t xml:space="preserve">lub przez minimum jeden inny podmiot udostępniający wykonawcy swoją wiedze i doświadczenie i który zrealizuje te dostawy, </w:t>
      </w:r>
    </w:p>
    <w:p w14:paraId="662FE794" w14:textId="77777777" w:rsidR="00D14A93" w:rsidRPr="005C45C8" w:rsidRDefault="00D14A93">
      <w:pPr>
        <w:pStyle w:val="Nagwek2"/>
        <w:numPr>
          <w:ilvl w:val="0"/>
          <w:numId w:val="22"/>
        </w:numPr>
        <w:spacing w:line="360" w:lineRule="auto"/>
        <w:ind w:left="1843" w:hanging="283"/>
        <w:rPr>
          <w:rFonts w:ascii="Arial" w:eastAsiaTheme="minorHAnsi" w:hAnsi="Arial" w:cs="Arial"/>
          <w:b w:val="0"/>
          <w:szCs w:val="22"/>
          <w:lang w:eastAsia="en-US"/>
        </w:rPr>
      </w:pPr>
      <w:r w:rsidRPr="005C45C8">
        <w:rPr>
          <w:rFonts w:ascii="Arial" w:eastAsiaTheme="minorHAnsi" w:hAnsi="Arial" w:cs="Arial"/>
          <w:b w:val="0"/>
          <w:szCs w:val="22"/>
          <w:lang w:eastAsia="en-US"/>
        </w:rPr>
        <w:t>lub w przypadku wykonawców wspólnych - samodzielnie przez minimum jednego z wykonawców występujących wspólnie.</w:t>
      </w:r>
    </w:p>
    <w:p w14:paraId="56D412DC" w14:textId="77777777" w:rsidR="00D14A93" w:rsidRPr="005C45C8" w:rsidRDefault="00D14A93">
      <w:pPr>
        <w:pStyle w:val="Nagwek2"/>
        <w:numPr>
          <w:ilvl w:val="0"/>
          <w:numId w:val="23"/>
        </w:numPr>
        <w:spacing w:line="360" w:lineRule="auto"/>
        <w:ind w:firstLine="414"/>
        <w:rPr>
          <w:rFonts w:ascii="Arial" w:eastAsiaTheme="minorHAnsi" w:hAnsi="Arial" w:cs="Arial"/>
          <w:b w:val="0"/>
          <w:szCs w:val="22"/>
          <w:lang w:eastAsia="en-US"/>
        </w:rPr>
      </w:pPr>
      <w:r w:rsidRPr="005C45C8">
        <w:rPr>
          <w:rFonts w:ascii="Arial" w:eastAsiaTheme="minorHAnsi" w:hAnsi="Arial" w:cs="Arial"/>
          <w:b w:val="0"/>
          <w:szCs w:val="22"/>
          <w:lang w:eastAsia="en-US"/>
        </w:rPr>
        <w:t>Uwagi:</w:t>
      </w:r>
    </w:p>
    <w:p w14:paraId="20E46E45" w14:textId="77777777" w:rsidR="00D14A93" w:rsidRPr="005C45C8" w:rsidRDefault="00D14A93">
      <w:pPr>
        <w:pStyle w:val="Nagwek2"/>
        <w:numPr>
          <w:ilvl w:val="0"/>
          <w:numId w:val="24"/>
        </w:numPr>
        <w:spacing w:line="360" w:lineRule="auto"/>
        <w:ind w:left="1843" w:hanging="283"/>
        <w:rPr>
          <w:rFonts w:ascii="Arial" w:eastAsiaTheme="minorHAnsi" w:hAnsi="Arial" w:cs="Arial"/>
          <w:b w:val="0"/>
          <w:szCs w:val="22"/>
          <w:lang w:eastAsia="en-US"/>
        </w:rPr>
      </w:pPr>
      <w:r w:rsidRPr="005C45C8">
        <w:rPr>
          <w:rFonts w:ascii="Arial" w:eastAsiaTheme="minorHAnsi" w:hAnsi="Arial" w:cs="Arial"/>
          <w:b w:val="0"/>
          <w:szCs w:val="22"/>
          <w:lang w:eastAsia="en-US"/>
        </w:rPr>
        <w:t>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14:paraId="76671991" w14:textId="77777777" w:rsidR="00D14A93" w:rsidRPr="005C45C8" w:rsidRDefault="00D14A93">
      <w:pPr>
        <w:pStyle w:val="Nagwek2"/>
        <w:numPr>
          <w:ilvl w:val="0"/>
          <w:numId w:val="24"/>
        </w:numPr>
        <w:spacing w:line="360" w:lineRule="auto"/>
        <w:ind w:left="1843" w:hanging="283"/>
        <w:rPr>
          <w:rFonts w:ascii="Arial" w:eastAsiaTheme="minorHAnsi" w:hAnsi="Arial" w:cs="Arial"/>
          <w:b w:val="0"/>
          <w:szCs w:val="22"/>
          <w:lang w:eastAsia="en-US"/>
        </w:rPr>
      </w:pPr>
      <w:r w:rsidRPr="005C45C8">
        <w:rPr>
          <w:rFonts w:ascii="Arial" w:eastAsiaTheme="minorHAnsi" w:hAnsi="Arial" w:cs="Arial"/>
          <w:b w:val="0"/>
          <w:szCs w:val="22"/>
          <w:lang w:eastAsia="en-US"/>
        </w:rPr>
        <w:t>Zamawiający uzna za spełniony warunek SWZ również w przypadku, gdy doświadczenie wykazane przez wykonawcę obejmuje szerszy zakres robót budowlanych od wymaganych przez zamawiającego;</w:t>
      </w:r>
    </w:p>
    <w:p w14:paraId="663C62F0" w14:textId="3DECB623" w:rsidR="00007797" w:rsidRPr="005C45C8" w:rsidRDefault="00D14A93">
      <w:pPr>
        <w:pStyle w:val="Nagwek2"/>
        <w:numPr>
          <w:ilvl w:val="2"/>
          <w:numId w:val="20"/>
        </w:numPr>
        <w:spacing w:line="360" w:lineRule="auto"/>
        <w:rPr>
          <w:rFonts w:ascii="Arial" w:eastAsiaTheme="minorHAnsi" w:hAnsi="Arial" w:cs="Arial"/>
          <w:b w:val="0"/>
          <w:szCs w:val="22"/>
          <w:lang w:eastAsia="en-US"/>
        </w:rPr>
      </w:pPr>
      <w:r w:rsidRPr="005C45C8">
        <w:rPr>
          <w:rFonts w:ascii="Arial" w:eastAsiaTheme="minorHAnsi" w:hAnsi="Arial" w:cs="Arial"/>
          <w:b w:val="0"/>
          <w:szCs w:val="22"/>
          <w:lang w:eastAsia="en-US"/>
        </w:rPr>
        <w:t>wykaże, że dysponuje</w:t>
      </w:r>
      <w:r w:rsidR="00A156E9">
        <w:rPr>
          <w:rFonts w:ascii="Arial" w:eastAsiaTheme="minorHAnsi" w:hAnsi="Arial" w:cs="Arial"/>
          <w:b w:val="0"/>
          <w:szCs w:val="22"/>
          <w:lang w:eastAsia="en-US"/>
        </w:rPr>
        <w:t>:</w:t>
      </w:r>
      <w:r w:rsidRPr="005C45C8">
        <w:rPr>
          <w:rFonts w:ascii="Arial" w:eastAsiaTheme="minorHAnsi" w:hAnsi="Arial" w:cs="Arial"/>
          <w:b w:val="0"/>
          <w:szCs w:val="22"/>
          <w:lang w:eastAsia="en-US"/>
        </w:rPr>
        <w:t xml:space="preserve"> </w:t>
      </w:r>
    </w:p>
    <w:p w14:paraId="7E7BAB71" w14:textId="77777777" w:rsidR="00807406" w:rsidRPr="00807406" w:rsidRDefault="00807406" w:rsidP="00807406">
      <w:pPr>
        <w:pStyle w:val="Akapitzlist"/>
        <w:numPr>
          <w:ilvl w:val="2"/>
          <w:numId w:val="20"/>
        </w:numPr>
        <w:spacing w:line="360" w:lineRule="auto"/>
        <w:jc w:val="both"/>
        <w:rPr>
          <w:rFonts w:ascii="Arial" w:hAnsi="Arial" w:cs="Arial"/>
          <w:sz w:val="22"/>
          <w:szCs w:val="22"/>
        </w:rPr>
      </w:pPr>
      <w:r w:rsidRPr="00807406">
        <w:rPr>
          <w:rFonts w:ascii="Arial" w:hAnsi="Arial" w:cs="Arial"/>
          <w:sz w:val="22"/>
          <w:szCs w:val="22"/>
        </w:rPr>
        <w:t>wykaże, że dysponuje co najmniej jedną osobą posiadającą stosowne do zakresu zamówienia uprawnienia budowlane w rozumieniu przepisów ustawy z dnia 07 lipca 1994 r. – Prawo budowlane (tj. Dz.U. 2020, poz. 1333 ze zm.) tj. upoważniające do kierowania robotami budowlanymi w specjalności konstrukcyjno-budowlanej i/lub inżynieryjnej.</w:t>
      </w:r>
    </w:p>
    <w:p w14:paraId="56ADC07E" w14:textId="77777777" w:rsidR="00D14A93" w:rsidRPr="00397DA2" w:rsidRDefault="00D14A93">
      <w:pPr>
        <w:pStyle w:val="Nagwek2"/>
        <w:numPr>
          <w:ilvl w:val="0"/>
          <w:numId w:val="23"/>
        </w:numPr>
        <w:spacing w:line="360" w:lineRule="auto"/>
        <w:ind w:firstLine="414"/>
        <w:rPr>
          <w:rFonts w:ascii="Arial" w:eastAsiaTheme="minorHAnsi" w:hAnsi="Arial" w:cs="Arial"/>
          <w:bCs/>
          <w:szCs w:val="22"/>
          <w:u w:val="single"/>
          <w:lang w:eastAsia="en-US"/>
        </w:rPr>
      </w:pPr>
      <w:r w:rsidRPr="00397DA2">
        <w:rPr>
          <w:rFonts w:ascii="Arial" w:eastAsiaTheme="minorHAnsi" w:hAnsi="Arial" w:cs="Arial"/>
          <w:bCs/>
          <w:szCs w:val="22"/>
          <w:u w:val="single"/>
          <w:lang w:eastAsia="en-US"/>
        </w:rPr>
        <w:lastRenderedPageBreak/>
        <w:t>Uwagi:</w:t>
      </w:r>
    </w:p>
    <w:p w14:paraId="5EB85CFC" w14:textId="77777777" w:rsidR="009A7529" w:rsidRDefault="009A7529" w:rsidP="009A7529">
      <w:pPr>
        <w:pStyle w:val="Nagwek2"/>
        <w:numPr>
          <w:ilvl w:val="1"/>
          <w:numId w:val="23"/>
        </w:numPr>
        <w:spacing w:line="360" w:lineRule="auto"/>
        <w:ind w:left="1843" w:hanging="283"/>
        <w:rPr>
          <w:rFonts w:ascii="Arial" w:eastAsiaTheme="minorHAnsi" w:hAnsi="Arial" w:cs="Arial"/>
          <w:b w:val="0"/>
          <w:szCs w:val="22"/>
          <w:lang w:eastAsia="en-US"/>
        </w:rPr>
      </w:pPr>
      <w:r w:rsidRPr="00C94FF8">
        <w:rPr>
          <w:rFonts w:ascii="Arial" w:eastAsiaTheme="minorHAnsi" w:hAnsi="Arial" w:cs="Arial"/>
          <w:b w:val="0"/>
          <w:szCs w:val="22"/>
          <w:lang w:eastAsia="en-US"/>
        </w:rPr>
        <w:t>Uprawnienia, o których mowa powyżej, powinny być zgodne z ustawą z dnia 7 lipca 1994r. Prawo budowlane (t. j. Dz. U. z 2020 r., poz. 1333 ze zm.) lub ważne odpowiadające im kwalifikacje, nadane na podstawie wcześniej obowiązujących przepisów upoważniające do kierowania robotami budowlanymi w zakresie objętym niniejszym zamówieniem</w:t>
      </w:r>
      <w:r>
        <w:rPr>
          <w:rFonts w:ascii="Arial" w:eastAsiaTheme="minorHAnsi" w:hAnsi="Arial" w:cs="Arial"/>
          <w:b w:val="0"/>
          <w:szCs w:val="22"/>
          <w:lang w:eastAsia="en-US"/>
        </w:rPr>
        <w:t xml:space="preserve">; </w:t>
      </w:r>
    </w:p>
    <w:p w14:paraId="61D40FD4" w14:textId="77777777" w:rsidR="009A7529" w:rsidRDefault="009A7529" w:rsidP="009A7529">
      <w:pPr>
        <w:pStyle w:val="Nagwek2"/>
        <w:numPr>
          <w:ilvl w:val="1"/>
          <w:numId w:val="23"/>
        </w:numPr>
        <w:spacing w:line="360" w:lineRule="auto"/>
        <w:ind w:left="1843" w:hanging="283"/>
        <w:rPr>
          <w:rFonts w:ascii="Arial" w:eastAsiaTheme="minorHAnsi" w:hAnsi="Arial" w:cs="Arial"/>
          <w:b w:val="0"/>
          <w:szCs w:val="22"/>
          <w:lang w:eastAsia="en-US"/>
        </w:rPr>
      </w:pPr>
      <w:r w:rsidRPr="00C94FF8">
        <w:rPr>
          <w:rFonts w:ascii="Arial" w:eastAsiaTheme="minorHAnsi" w:hAnsi="Arial" w:cs="Arial"/>
          <w:b w:val="0"/>
          <w:szCs w:val="22"/>
          <w:lang w:eastAsia="en-US"/>
        </w:rPr>
        <w:t>W przypadku osób będących obywatelami państw członkowskich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w:t>
      </w:r>
      <w:r>
        <w:rPr>
          <w:rFonts w:ascii="Arial" w:eastAsiaTheme="minorHAnsi" w:hAnsi="Arial" w:cs="Arial"/>
          <w:b w:val="0"/>
          <w:szCs w:val="22"/>
          <w:lang w:eastAsia="en-US"/>
        </w:rPr>
        <w:t>;</w:t>
      </w:r>
    </w:p>
    <w:p w14:paraId="1F702184" w14:textId="77777777" w:rsidR="009A7529" w:rsidRDefault="009A7529" w:rsidP="009A7529">
      <w:pPr>
        <w:pStyle w:val="Nagwek2"/>
        <w:numPr>
          <w:ilvl w:val="1"/>
          <w:numId w:val="23"/>
        </w:numPr>
        <w:spacing w:line="360" w:lineRule="auto"/>
        <w:ind w:left="1843" w:hanging="283"/>
        <w:rPr>
          <w:rFonts w:ascii="Arial" w:eastAsiaTheme="minorHAnsi" w:hAnsi="Arial" w:cs="Arial"/>
          <w:b w:val="0"/>
          <w:szCs w:val="22"/>
          <w:lang w:eastAsia="en-US"/>
        </w:rPr>
      </w:pPr>
      <w:r w:rsidRPr="00C94FF8">
        <w:rPr>
          <w:rFonts w:ascii="Arial" w:eastAsiaTheme="minorHAnsi" w:hAnsi="Arial" w:cs="Arial"/>
          <w:b w:val="0"/>
          <w:szCs w:val="22"/>
          <w:lang w:eastAsia="en-US"/>
        </w:rPr>
        <w:t>Osoba ta musi posiadać aktualne zaświadczenie o przynależności do właściwej izby samorządu zawodowego oraz uprawnienia budowlane wymagane zgodnie z ustawą z dnia 7 lipca 1994 r. Prawo budowlane (t. j. Dz. U. z 2020 r., poz. 1333 ze zm.) i - jeżeli jest to wymagane- ubezpieczenia od odpowiedzialności cywilnej</w:t>
      </w:r>
      <w:r>
        <w:rPr>
          <w:rFonts w:ascii="Arial" w:eastAsiaTheme="minorHAnsi" w:hAnsi="Arial" w:cs="Arial"/>
          <w:b w:val="0"/>
          <w:szCs w:val="22"/>
          <w:lang w:eastAsia="en-US"/>
        </w:rPr>
        <w:t>;</w:t>
      </w:r>
    </w:p>
    <w:p w14:paraId="2BC29534" w14:textId="77777777" w:rsidR="009A7529" w:rsidRPr="00C94FF8" w:rsidRDefault="009A7529" w:rsidP="009A7529">
      <w:pPr>
        <w:pStyle w:val="Nagwek2"/>
        <w:numPr>
          <w:ilvl w:val="1"/>
          <w:numId w:val="23"/>
        </w:numPr>
        <w:spacing w:line="360" w:lineRule="auto"/>
        <w:ind w:left="1843" w:hanging="283"/>
        <w:rPr>
          <w:rFonts w:ascii="Arial" w:eastAsiaTheme="minorHAnsi" w:hAnsi="Arial" w:cs="Arial"/>
          <w:b w:val="0"/>
          <w:szCs w:val="22"/>
          <w:lang w:eastAsia="en-US"/>
        </w:rPr>
      </w:pPr>
      <w:r w:rsidRPr="00C94FF8">
        <w:rPr>
          <w:rFonts w:ascii="Arial" w:eastAsiaTheme="minorHAnsi" w:hAnsi="Arial" w:cs="Arial"/>
          <w:b w:val="0"/>
          <w:szCs w:val="22"/>
          <w:lang w:eastAsia="en-US"/>
        </w:rPr>
        <w:t>Dopuszcza się uprawnienia równoważne (w zakresie koniecznym do wykonania przedmiotu zamówienia)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 dotychczasowym zakresie.</w:t>
      </w:r>
    </w:p>
    <w:p w14:paraId="5722917E" w14:textId="77777777" w:rsidR="00D14A93" w:rsidRPr="00397DA2" w:rsidRDefault="00D14A93">
      <w:pPr>
        <w:pStyle w:val="Nagwek2"/>
        <w:numPr>
          <w:ilvl w:val="0"/>
          <w:numId w:val="23"/>
        </w:numPr>
        <w:ind w:left="1418" w:hanging="284"/>
        <w:rPr>
          <w:rFonts w:ascii="Arial" w:eastAsiaTheme="minorHAnsi" w:hAnsi="Arial" w:cs="Arial"/>
          <w:bCs/>
          <w:szCs w:val="22"/>
          <w:u w:val="single"/>
          <w:lang w:eastAsia="en-US"/>
        </w:rPr>
      </w:pPr>
      <w:r w:rsidRPr="00397DA2">
        <w:rPr>
          <w:rFonts w:ascii="Arial" w:eastAsiaTheme="minorHAnsi" w:hAnsi="Arial" w:cs="Arial"/>
          <w:bCs/>
          <w:szCs w:val="22"/>
          <w:u w:val="single"/>
          <w:lang w:eastAsia="en-US"/>
        </w:rPr>
        <w:t>WAŻNE:</w:t>
      </w:r>
    </w:p>
    <w:p w14:paraId="64347739" w14:textId="77777777" w:rsidR="00D14A93" w:rsidRDefault="00D14A93">
      <w:pPr>
        <w:pStyle w:val="Nagwek2"/>
        <w:numPr>
          <w:ilvl w:val="0"/>
          <w:numId w:val="25"/>
        </w:numPr>
        <w:spacing w:line="360" w:lineRule="auto"/>
        <w:ind w:left="1843" w:hanging="283"/>
        <w:rPr>
          <w:rFonts w:ascii="Arial" w:eastAsiaTheme="minorHAnsi" w:hAnsi="Arial" w:cs="Arial"/>
          <w:b w:val="0"/>
          <w:szCs w:val="22"/>
          <w:lang w:eastAsia="en-US"/>
        </w:rPr>
      </w:pPr>
      <w:r w:rsidRPr="00397DA2">
        <w:rPr>
          <w:rFonts w:ascii="Arial" w:eastAsiaTheme="minorHAnsi" w:hAnsi="Arial" w:cs="Arial"/>
          <w:b w:val="0"/>
          <w:szCs w:val="22"/>
          <w:lang w:eastAsia="en-US"/>
        </w:rPr>
        <w:t xml:space="preserve">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winne przedsięwzięcia gospodarcze wykonawcy może mieć negatywny wpływ na realizację zamówienia [art. 116 ust. 2 ustawy </w:t>
      </w:r>
      <w:proofErr w:type="spellStart"/>
      <w:r w:rsidRPr="00397DA2">
        <w:rPr>
          <w:rFonts w:ascii="Arial" w:eastAsiaTheme="minorHAnsi" w:hAnsi="Arial" w:cs="Arial"/>
          <w:b w:val="0"/>
          <w:szCs w:val="22"/>
          <w:lang w:eastAsia="en-US"/>
        </w:rPr>
        <w:t>pzp</w:t>
      </w:r>
      <w:proofErr w:type="spellEnd"/>
      <w:r w:rsidRPr="00397DA2">
        <w:rPr>
          <w:rFonts w:ascii="Arial" w:eastAsiaTheme="minorHAnsi" w:hAnsi="Arial" w:cs="Arial"/>
          <w:b w:val="0"/>
          <w:szCs w:val="22"/>
          <w:lang w:eastAsia="en-US"/>
        </w:rPr>
        <w:t>]</w:t>
      </w:r>
      <w:r>
        <w:rPr>
          <w:rFonts w:ascii="Arial" w:eastAsiaTheme="minorHAnsi" w:hAnsi="Arial" w:cs="Arial"/>
          <w:b w:val="0"/>
          <w:szCs w:val="22"/>
          <w:lang w:eastAsia="en-US"/>
        </w:rPr>
        <w:t>;</w:t>
      </w:r>
    </w:p>
    <w:p w14:paraId="4BCEA77D" w14:textId="77777777" w:rsidR="00D14A93" w:rsidRPr="00397DA2" w:rsidRDefault="00D14A93">
      <w:pPr>
        <w:pStyle w:val="Nagwek2"/>
        <w:numPr>
          <w:ilvl w:val="0"/>
          <w:numId w:val="25"/>
        </w:numPr>
        <w:spacing w:line="360" w:lineRule="auto"/>
        <w:ind w:left="1843" w:hanging="283"/>
        <w:rPr>
          <w:rFonts w:ascii="Arial" w:eastAsiaTheme="minorHAnsi" w:hAnsi="Arial" w:cs="Arial"/>
          <w:b w:val="0"/>
          <w:szCs w:val="22"/>
          <w:lang w:eastAsia="en-US"/>
        </w:rPr>
      </w:pPr>
      <w:r w:rsidRPr="00397DA2">
        <w:rPr>
          <w:rFonts w:ascii="Arial" w:eastAsiaTheme="minorHAnsi" w:hAnsi="Arial" w:cs="Arial"/>
          <w:b w:val="0"/>
          <w:szCs w:val="22"/>
          <w:lang w:eastAsia="en-US"/>
        </w:rPr>
        <w:t>Jeżeli wykonawca powołuje sią na doświadczenie w realizacji robót budowlanych, wykonanych wspólnie z innymi wykonawcami, wykaz robót budowlanych – załącznik nr 7 SWZ, dotyczy robót budowlanych faktycznie przez niego wykonanych</w:t>
      </w:r>
      <w:r>
        <w:rPr>
          <w:rFonts w:ascii="Arial" w:eastAsiaTheme="minorHAnsi" w:hAnsi="Arial" w:cs="Arial"/>
          <w:b w:val="0"/>
          <w:szCs w:val="22"/>
          <w:lang w:eastAsia="en-US"/>
        </w:rPr>
        <w:t>.</w:t>
      </w:r>
      <w:r w:rsidRPr="00397DA2">
        <w:rPr>
          <w:rFonts w:ascii="Arial" w:eastAsiaTheme="minorHAnsi" w:hAnsi="Arial" w:cs="Arial"/>
          <w:b w:val="0"/>
          <w:szCs w:val="22"/>
          <w:lang w:eastAsia="en-US"/>
        </w:rPr>
        <w:t xml:space="preserve"> </w:t>
      </w:r>
    </w:p>
    <w:p w14:paraId="0A681865" w14:textId="77777777" w:rsidR="00D14A93" w:rsidRDefault="00D14A93">
      <w:pPr>
        <w:pStyle w:val="Akapitzlist"/>
        <w:numPr>
          <w:ilvl w:val="0"/>
          <w:numId w:val="20"/>
        </w:numPr>
        <w:spacing w:line="360" w:lineRule="auto"/>
        <w:jc w:val="both"/>
        <w:rPr>
          <w:rFonts w:ascii="Arial" w:eastAsiaTheme="minorHAnsi" w:hAnsi="Arial" w:cs="Arial"/>
          <w:b/>
          <w:bCs/>
          <w:color w:val="000000"/>
          <w:sz w:val="22"/>
          <w:szCs w:val="22"/>
          <w:lang w:eastAsia="en-US"/>
        </w:rPr>
      </w:pPr>
      <w:r w:rsidRPr="00D14A93">
        <w:rPr>
          <w:rFonts w:ascii="Arial" w:eastAsiaTheme="minorHAnsi" w:hAnsi="Arial" w:cs="Arial"/>
          <w:b/>
          <w:bCs/>
          <w:color w:val="000000"/>
          <w:sz w:val="22"/>
          <w:szCs w:val="22"/>
          <w:lang w:eastAsia="en-US"/>
        </w:rPr>
        <w:t>Powoływanie się na zasoby innych podmiotów (podmiotów trzecich).</w:t>
      </w:r>
    </w:p>
    <w:p w14:paraId="245488CA" w14:textId="77777777" w:rsidR="00D14A93" w:rsidRDefault="00D14A93">
      <w:pPr>
        <w:pStyle w:val="Akapitzlist"/>
        <w:numPr>
          <w:ilvl w:val="1"/>
          <w:numId w:val="20"/>
        </w:numPr>
        <w:spacing w:line="360" w:lineRule="auto"/>
        <w:jc w:val="both"/>
        <w:rPr>
          <w:rFonts w:ascii="Arial" w:eastAsiaTheme="minorHAnsi" w:hAnsi="Arial" w:cs="Arial"/>
          <w:color w:val="000000"/>
          <w:sz w:val="22"/>
          <w:szCs w:val="22"/>
          <w:lang w:eastAsia="en-US"/>
        </w:rPr>
      </w:pPr>
      <w:r w:rsidRPr="00D14A93">
        <w:rPr>
          <w:rFonts w:ascii="Arial" w:eastAsiaTheme="minorHAnsi" w:hAnsi="Arial" w:cs="Arial"/>
          <w:color w:val="000000"/>
          <w:sz w:val="22"/>
          <w:szCs w:val="22"/>
          <w:lang w:eastAsia="en-US"/>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w:t>
      </w:r>
      <w:r w:rsidRPr="00D14A93">
        <w:rPr>
          <w:rFonts w:ascii="Arial" w:eastAsiaTheme="minorHAnsi" w:hAnsi="Arial" w:cs="Arial"/>
          <w:color w:val="000000"/>
          <w:sz w:val="22"/>
          <w:szCs w:val="22"/>
          <w:lang w:eastAsia="en-US"/>
        </w:rPr>
        <w:lastRenderedPageBreak/>
        <w:t xml:space="preserve">finansowej lub ekonomicznej podmiotów udostępniających zasoby, niezależnie od charakteru prawnego łączących go z nimi stosunków prawnych. [art. 118 ust 1 ustawy </w:t>
      </w:r>
      <w:proofErr w:type="spellStart"/>
      <w:r w:rsidRPr="00D14A93">
        <w:rPr>
          <w:rFonts w:ascii="Arial" w:eastAsiaTheme="minorHAnsi" w:hAnsi="Arial" w:cs="Arial"/>
          <w:color w:val="000000"/>
          <w:sz w:val="22"/>
          <w:szCs w:val="22"/>
          <w:lang w:eastAsia="en-US"/>
        </w:rPr>
        <w:t>pzp</w:t>
      </w:r>
      <w:proofErr w:type="spellEnd"/>
      <w:r w:rsidRPr="00D14A93">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w:t>
      </w:r>
    </w:p>
    <w:p w14:paraId="7B55186B" w14:textId="77777777" w:rsidR="00D14A93" w:rsidRDefault="00D14A93">
      <w:pPr>
        <w:pStyle w:val="Akapitzlist"/>
        <w:numPr>
          <w:ilvl w:val="1"/>
          <w:numId w:val="20"/>
        </w:numPr>
        <w:spacing w:line="360" w:lineRule="auto"/>
        <w:jc w:val="both"/>
        <w:rPr>
          <w:rFonts w:ascii="Arial" w:eastAsiaTheme="minorHAnsi" w:hAnsi="Arial" w:cs="Arial"/>
          <w:color w:val="000000"/>
          <w:sz w:val="22"/>
          <w:szCs w:val="22"/>
          <w:lang w:eastAsia="en-US"/>
        </w:rPr>
      </w:pPr>
      <w:r w:rsidRPr="00D14A93">
        <w:rPr>
          <w:rFonts w:ascii="Arial" w:eastAsiaTheme="minorHAnsi" w:hAnsi="Arial" w:cs="Arial"/>
          <w:color w:val="000000"/>
          <w:sz w:val="22"/>
          <w:szCs w:val="22"/>
          <w:lang w:eastAsia="en-US"/>
        </w:rPr>
        <w:t xml:space="preserve">Zamawiający żąda od wykonawcy, który polega na zdolnościach technicznych lub zawodowych lub sytuacji finansowej lub ekonomicznej podmiotów udostępniających zasoby na zasadach określonych w art. 118 ustawy </w:t>
      </w:r>
      <w:proofErr w:type="spellStart"/>
      <w:r w:rsidRPr="00D14A93">
        <w:rPr>
          <w:rFonts w:ascii="Arial" w:eastAsiaTheme="minorHAnsi" w:hAnsi="Arial" w:cs="Arial"/>
          <w:color w:val="000000"/>
          <w:sz w:val="22"/>
          <w:szCs w:val="22"/>
          <w:lang w:eastAsia="en-US"/>
        </w:rPr>
        <w:t>pzp</w:t>
      </w:r>
      <w:proofErr w:type="spellEnd"/>
      <w:r w:rsidRPr="00D14A93">
        <w:rPr>
          <w:rFonts w:ascii="Arial" w:eastAsiaTheme="minorHAnsi" w:hAnsi="Arial" w:cs="Arial"/>
          <w:color w:val="000000"/>
          <w:sz w:val="22"/>
          <w:szCs w:val="22"/>
          <w:lang w:eastAsia="en-US"/>
        </w:rPr>
        <w:t>, przedstawienia w odniesieniu do tych podmiotów informacji w oświadczeniach (załączniki nr 2 i 3 do SWZ)</w:t>
      </w:r>
      <w:r>
        <w:rPr>
          <w:rFonts w:ascii="Arial" w:eastAsiaTheme="minorHAnsi" w:hAnsi="Arial" w:cs="Arial"/>
          <w:color w:val="000000"/>
          <w:sz w:val="22"/>
          <w:szCs w:val="22"/>
          <w:lang w:eastAsia="en-US"/>
        </w:rPr>
        <w:t>;</w:t>
      </w:r>
    </w:p>
    <w:p w14:paraId="262E1CA4" w14:textId="77777777" w:rsidR="00D14A93" w:rsidRDefault="00D14A93">
      <w:pPr>
        <w:pStyle w:val="Akapitzlist"/>
        <w:numPr>
          <w:ilvl w:val="1"/>
          <w:numId w:val="20"/>
        </w:numPr>
        <w:spacing w:line="360" w:lineRule="auto"/>
        <w:jc w:val="both"/>
        <w:rPr>
          <w:rFonts w:ascii="Arial" w:eastAsiaTheme="minorHAnsi" w:hAnsi="Arial" w:cs="Arial"/>
          <w:color w:val="000000"/>
          <w:sz w:val="22"/>
          <w:szCs w:val="22"/>
          <w:lang w:eastAsia="en-US"/>
        </w:rPr>
      </w:pPr>
      <w:r w:rsidRPr="00D14A93">
        <w:rPr>
          <w:rFonts w:ascii="Arial" w:eastAsiaTheme="minorHAnsi" w:hAnsi="Arial" w:cs="Arial"/>
          <w:color w:val="000000"/>
          <w:sz w:val="22"/>
          <w:szCs w:val="22"/>
          <w:lang w:eastAsia="en-US"/>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załącznik nr 5 do SWZ [art. 118 ust 3 ustawy </w:t>
      </w:r>
      <w:proofErr w:type="spellStart"/>
      <w:r w:rsidRPr="00D14A93">
        <w:rPr>
          <w:rFonts w:ascii="Arial" w:eastAsiaTheme="minorHAnsi" w:hAnsi="Arial" w:cs="Arial"/>
          <w:color w:val="000000"/>
          <w:sz w:val="22"/>
          <w:szCs w:val="22"/>
          <w:lang w:eastAsia="en-US"/>
        </w:rPr>
        <w:t>pzp</w:t>
      </w:r>
      <w:proofErr w:type="spellEnd"/>
      <w:r w:rsidRPr="00D14A93">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w:t>
      </w:r>
    </w:p>
    <w:p w14:paraId="104274ED" w14:textId="77777777" w:rsidR="00916A46" w:rsidRDefault="00D14A93">
      <w:pPr>
        <w:pStyle w:val="Akapitzlist"/>
        <w:numPr>
          <w:ilvl w:val="1"/>
          <w:numId w:val="20"/>
        </w:numPr>
        <w:spacing w:line="360" w:lineRule="auto"/>
        <w:jc w:val="both"/>
        <w:rPr>
          <w:rFonts w:ascii="Arial" w:eastAsiaTheme="minorHAnsi" w:hAnsi="Arial" w:cs="Arial"/>
          <w:color w:val="000000"/>
          <w:sz w:val="22"/>
          <w:szCs w:val="22"/>
          <w:lang w:eastAsia="en-US"/>
        </w:rPr>
      </w:pPr>
      <w:r w:rsidRPr="00916A46">
        <w:rPr>
          <w:rFonts w:ascii="Arial" w:eastAsiaTheme="minorHAnsi" w:hAnsi="Arial" w:cs="Arial"/>
          <w:color w:val="000000"/>
          <w:sz w:val="22"/>
          <w:szCs w:val="22"/>
          <w:lang w:eastAsia="en-US"/>
        </w:rPr>
        <w:t xml:space="preserve">Zobowiązanie podmiotu udostępniającego zasoby, o którym mowa w art. 118 ust 3 ustawy </w:t>
      </w:r>
      <w:proofErr w:type="spellStart"/>
      <w:r w:rsidRPr="00916A46">
        <w:rPr>
          <w:rFonts w:ascii="Arial" w:eastAsiaTheme="minorHAnsi" w:hAnsi="Arial" w:cs="Arial"/>
          <w:color w:val="000000"/>
          <w:sz w:val="22"/>
          <w:szCs w:val="22"/>
          <w:lang w:eastAsia="en-US"/>
        </w:rPr>
        <w:t>pzp</w:t>
      </w:r>
      <w:proofErr w:type="spellEnd"/>
      <w:r w:rsidRPr="00916A46">
        <w:rPr>
          <w:rFonts w:ascii="Arial" w:eastAsiaTheme="minorHAnsi" w:hAnsi="Arial" w:cs="Arial"/>
          <w:color w:val="000000"/>
          <w:sz w:val="22"/>
          <w:szCs w:val="22"/>
          <w:lang w:eastAsia="en-US"/>
        </w:rPr>
        <w:t xml:space="preserve">, potwierdza, że stosunek łączący wykonawcę z podmiotami udostępniającymi zasoby gwarantuje rzeczywisty dostęp do tych zasobów oraz określa w szczególności: [art. 118 ust 4 ustawy </w:t>
      </w:r>
      <w:proofErr w:type="spellStart"/>
      <w:r w:rsidRPr="00916A46">
        <w:rPr>
          <w:rFonts w:ascii="Arial" w:eastAsiaTheme="minorHAnsi" w:hAnsi="Arial" w:cs="Arial"/>
          <w:color w:val="000000"/>
          <w:sz w:val="22"/>
          <w:szCs w:val="22"/>
          <w:lang w:eastAsia="en-US"/>
        </w:rPr>
        <w:t>pzp</w:t>
      </w:r>
      <w:proofErr w:type="spellEnd"/>
      <w:r w:rsidRPr="00916A46">
        <w:rPr>
          <w:rFonts w:ascii="Arial" w:eastAsiaTheme="minorHAnsi" w:hAnsi="Arial" w:cs="Arial"/>
          <w:color w:val="000000"/>
          <w:sz w:val="22"/>
          <w:szCs w:val="22"/>
          <w:lang w:eastAsia="en-US"/>
        </w:rPr>
        <w:t>]</w:t>
      </w:r>
      <w:r w:rsidR="00916A46">
        <w:rPr>
          <w:rFonts w:ascii="Arial" w:eastAsiaTheme="minorHAnsi" w:hAnsi="Arial" w:cs="Arial"/>
          <w:color w:val="000000"/>
          <w:sz w:val="22"/>
          <w:szCs w:val="22"/>
          <w:lang w:eastAsia="en-US"/>
        </w:rPr>
        <w:t>;</w:t>
      </w:r>
    </w:p>
    <w:p w14:paraId="5794663C" w14:textId="77777777" w:rsidR="00916A46" w:rsidRPr="00916A46" w:rsidRDefault="00D14A93">
      <w:pPr>
        <w:pStyle w:val="Akapitzlist"/>
        <w:numPr>
          <w:ilvl w:val="2"/>
          <w:numId w:val="20"/>
        </w:numPr>
        <w:spacing w:line="360" w:lineRule="auto"/>
        <w:jc w:val="both"/>
        <w:rPr>
          <w:rFonts w:ascii="Arial" w:eastAsiaTheme="minorHAnsi" w:hAnsi="Arial" w:cs="Arial"/>
          <w:color w:val="000000"/>
          <w:sz w:val="22"/>
          <w:szCs w:val="22"/>
          <w:lang w:eastAsia="en-US"/>
        </w:rPr>
      </w:pPr>
      <w:r w:rsidRPr="00916A46">
        <w:rPr>
          <w:rFonts w:ascii="Arial" w:eastAsiaTheme="minorHAnsi" w:hAnsi="Arial" w:cs="Arial"/>
          <w:color w:val="000000"/>
          <w:sz w:val="22"/>
          <w:szCs w:val="22"/>
          <w:lang w:eastAsia="en-US"/>
        </w:rPr>
        <w:t>zakres dostępnych wykonawcy zasobów podmiotu udostępniającego zasoby;</w:t>
      </w:r>
    </w:p>
    <w:p w14:paraId="7AB4EE2F" w14:textId="77777777" w:rsidR="00916A46" w:rsidRDefault="00D14A93">
      <w:pPr>
        <w:pStyle w:val="Akapitzlist"/>
        <w:numPr>
          <w:ilvl w:val="2"/>
          <w:numId w:val="20"/>
        </w:numPr>
        <w:spacing w:line="360" w:lineRule="auto"/>
        <w:jc w:val="both"/>
        <w:rPr>
          <w:rFonts w:ascii="Arial" w:eastAsiaTheme="minorHAnsi" w:hAnsi="Arial" w:cs="Arial"/>
          <w:color w:val="000000"/>
          <w:sz w:val="22"/>
          <w:szCs w:val="22"/>
          <w:lang w:eastAsia="en-US"/>
        </w:rPr>
      </w:pPr>
      <w:r w:rsidRPr="00916A46">
        <w:rPr>
          <w:rFonts w:ascii="Arial" w:eastAsiaTheme="minorHAnsi" w:hAnsi="Arial" w:cs="Arial"/>
          <w:color w:val="000000"/>
          <w:sz w:val="22"/>
          <w:szCs w:val="22"/>
          <w:lang w:eastAsia="en-US"/>
        </w:rPr>
        <w:t>sposób i okres udostępnienia wykonawcy i wykorzystania przez niego zasobów podmiotu udostępniającego te zasoby przy wykonywaniu zamówienia;</w:t>
      </w:r>
    </w:p>
    <w:p w14:paraId="04D43B6C" w14:textId="3F640231" w:rsidR="00D14A93" w:rsidRPr="00916A46" w:rsidRDefault="00D14A93">
      <w:pPr>
        <w:pStyle w:val="Akapitzlist"/>
        <w:numPr>
          <w:ilvl w:val="2"/>
          <w:numId w:val="20"/>
        </w:numPr>
        <w:spacing w:line="360" w:lineRule="auto"/>
        <w:jc w:val="both"/>
        <w:rPr>
          <w:rFonts w:ascii="Arial" w:eastAsiaTheme="minorHAnsi" w:hAnsi="Arial" w:cs="Arial"/>
          <w:color w:val="000000"/>
          <w:sz w:val="22"/>
          <w:szCs w:val="22"/>
          <w:lang w:eastAsia="en-US"/>
        </w:rPr>
      </w:pPr>
      <w:r w:rsidRPr="00916A46">
        <w:rPr>
          <w:rFonts w:ascii="Arial" w:eastAsiaTheme="minorHAnsi" w:hAnsi="Arial" w:cs="Arial"/>
          <w:color w:val="000000"/>
          <w:sz w:val="22"/>
          <w:szCs w:val="22"/>
          <w:lang w:eastAsia="en-US"/>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36FC353" w14:textId="77777777" w:rsidR="00916A46" w:rsidRDefault="00D14A93">
      <w:pPr>
        <w:pStyle w:val="Akapitzlist"/>
        <w:numPr>
          <w:ilvl w:val="1"/>
          <w:numId w:val="20"/>
        </w:numPr>
        <w:spacing w:line="360" w:lineRule="auto"/>
        <w:jc w:val="both"/>
        <w:rPr>
          <w:rFonts w:ascii="Arial" w:eastAsiaTheme="minorHAnsi" w:hAnsi="Arial" w:cs="Arial"/>
          <w:color w:val="000000"/>
          <w:sz w:val="22"/>
          <w:szCs w:val="22"/>
          <w:lang w:eastAsia="en-US"/>
        </w:rPr>
      </w:pPr>
      <w:r w:rsidRPr="00916A46">
        <w:rPr>
          <w:rFonts w:ascii="Arial" w:eastAsiaTheme="minorHAnsi" w:hAnsi="Arial" w:cs="Arial"/>
          <w:color w:val="000000"/>
          <w:sz w:val="22"/>
          <w:szCs w:val="22"/>
          <w:lang w:eastAsia="en-US"/>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[art. 118 ust 2 ustawy </w:t>
      </w:r>
      <w:proofErr w:type="spellStart"/>
      <w:r w:rsidRPr="00916A46">
        <w:rPr>
          <w:rFonts w:ascii="Arial" w:eastAsiaTheme="minorHAnsi" w:hAnsi="Arial" w:cs="Arial"/>
          <w:color w:val="000000"/>
          <w:sz w:val="22"/>
          <w:szCs w:val="22"/>
          <w:lang w:eastAsia="en-US"/>
        </w:rPr>
        <w:t>pzp</w:t>
      </w:r>
      <w:proofErr w:type="spellEnd"/>
      <w:r w:rsidRPr="00916A46">
        <w:rPr>
          <w:rFonts w:ascii="Arial" w:eastAsiaTheme="minorHAnsi" w:hAnsi="Arial" w:cs="Arial"/>
          <w:color w:val="000000"/>
          <w:sz w:val="22"/>
          <w:szCs w:val="22"/>
          <w:lang w:eastAsia="en-US"/>
        </w:rPr>
        <w:t>]</w:t>
      </w:r>
      <w:r w:rsidR="00916A46">
        <w:rPr>
          <w:rFonts w:ascii="Arial" w:eastAsiaTheme="minorHAnsi" w:hAnsi="Arial" w:cs="Arial"/>
          <w:color w:val="000000"/>
          <w:sz w:val="22"/>
          <w:szCs w:val="22"/>
          <w:lang w:eastAsia="en-US"/>
        </w:rPr>
        <w:t>;</w:t>
      </w:r>
    </w:p>
    <w:p w14:paraId="4DCE0495" w14:textId="77777777" w:rsidR="00916A46" w:rsidRDefault="00D14A93">
      <w:pPr>
        <w:pStyle w:val="Akapitzlist"/>
        <w:numPr>
          <w:ilvl w:val="1"/>
          <w:numId w:val="20"/>
        </w:numPr>
        <w:spacing w:line="360" w:lineRule="auto"/>
        <w:jc w:val="both"/>
        <w:rPr>
          <w:rFonts w:ascii="Arial" w:eastAsiaTheme="minorHAnsi" w:hAnsi="Arial" w:cs="Arial"/>
          <w:color w:val="000000"/>
          <w:sz w:val="22"/>
          <w:szCs w:val="22"/>
          <w:lang w:eastAsia="en-US"/>
        </w:rPr>
      </w:pPr>
      <w:r w:rsidRPr="00916A46">
        <w:rPr>
          <w:rFonts w:ascii="Arial" w:eastAsiaTheme="minorHAnsi" w:hAnsi="Arial" w:cs="Arial"/>
          <w:color w:val="000000"/>
          <w:sz w:val="22"/>
          <w:szCs w:val="22"/>
          <w:lang w:eastAsia="en-US"/>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916A46">
        <w:rPr>
          <w:rFonts w:ascii="Arial" w:eastAsiaTheme="minorHAnsi" w:hAnsi="Arial" w:cs="Arial"/>
          <w:color w:val="000000"/>
          <w:sz w:val="22"/>
          <w:szCs w:val="22"/>
          <w:lang w:eastAsia="en-US"/>
        </w:rPr>
        <w:t>pzp</w:t>
      </w:r>
      <w:proofErr w:type="spellEnd"/>
      <w:r w:rsidRPr="00916A46">
        <w:rPr>
          <w:rFonts w:ascii="Arial" w:eastAsiaTheme="minorHAnsi" w:hAnsi="Arial" w:cs="Arial"/>
          <w:color w:val="000000"/>
          <w:sz w:val="22"/>
          <w:szCs w:val="22"/>
          <w:lang w:eastAsia="en-US"/>
        </w:rPr>
        <w:t xml:space="preserve">, oraz, jeżeli to dotyczy, kryteriów selekcji, a także bada, czy nie zachodzą wobec tego podmiotu podstawy wykluczenia, które zostały przewidziane względem wykonawcy. [art. 119 ustawy </w:t>
      </w:r>
      <w:proofErr w:type="spellStart"/>
      <w:r w:rsidRPr="00916A46">
        <w:rPr>
          <w:rFonts w:ascii="Arial" w:eastAsiaTheme="minorHAnsi" w:hAnsi="Arial" w:cs="Arial"/>
          <w:color w:val="000000"/>
          <w:sz w:val="22"/>
          <w:szCs w:val="22"/>
          <w:lang w:eastAsia="en-US"/>
        </w:rPr>
        <w:t>pzp</w:t>
      </w:r>
      <w:proofErr w:type="spellEnd"/>
      <w:r w:rsidRPr="00916A46">
        <w:rPr>
          <w:rFonts w:ascii="Arial" w:eastAsiaTheme="minorHAnsi" w:hAnsi="Arial" w:cs="Arial"/>
          <w:color w:val="000000"/>
          <w:sz w:val="22"/>
          <w:szCs w:val="22"/>
          <w:lang w:eastAsia="en-US"/>
        </w:rPr>
        <w:t>]</w:t>
      </w:r>
      <w:r w:rsidR="00916A46">
        <w:rPr>
          <w:rFonts w:ascii="Arial" w:eastAsiaTheme="minorHAnsi" w:hAnsi="Arial" w:cs="Arial"/>
          <w:color w:val="000000"/>
          <w:sz w:val="22"/>
          <w:szCs w:val="22"/>
          <w:lang w:eastAsia="en-US"/>
        </w:rPr>
        <w:t>;</w:t>
      </w:r>
    </w:p>
    <w:p w14:paraId="125E279C" w14:textId="77777777" w:rsidR="00916A46" w:rsidRDefault="00D14A93">
      <w:pPr>
        <w:pStyle w:val="Akapitzlist"/>
        <w:numPr>
          <w:ilvl w:val="1"/>
          <w:numId w:val="20"/>
        </w:numPr>
        <w:spacing w:line="360" w:lineRule="auto"/>
        <w:jc w:val="both"/>
        <w:rPr>
          <w:rFonts w:ascii="Arial" w:eastAsiaTheme="minorHAnsi" w:hAnsi="Arial" w:cs="Arial"/>
          <w:color w:val="000000"/>
          <w:sz w:val="22"/>
          <w:szCs w:val="22"/>
          <w:lang w:eastAsia="en-US"/>
        </w:rPr>
      </w:pPr>
      <w:r w:rsidRPr="00916A46">
        <w:rPr>
          <w:rFonts w:ascii="Arial" w:eastAsiaTheme="minorHAnsi" w:hAnsi="Arial" w:cs="Arial"/>
          <w:color w:val="000000"/>
          <w:sz w:val="22"/>
          <w:szCs w:val="22"/>
          <w:lang w:eastAsia="en-US"/>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[art. 120 ustawy </w:t>
      </w:r>
      <w:proofErr w:type="spellStart"/>
      <w:r w:rsidRPr="00916A46">
        <w:rPr>
          <w:rFonts w:ascii="Arial" w:eastAsiaTheme="minorHAnsi" w:hAnsi="Arial" w:cs="Arial"/>
          <w:color w:val="000000"/>
          <w:sz w:val="22"/>
          <w:szCs w:val="22"/>
          <w:lang w:eastAsia="en-US"/>
        </w:rPr>
        <w:t>pzp</w:t>
      </w:r>
      <w:proofErr w:type="spellEnd"/>
      <w:r w:rsidRPr="00916A46">
        <w:rPr>
          <w:rFonts w:ascii="Arial" w:eastAsiaTheme="minorHAnsi" w:hAnsi="Arial" w:cs="Arial"/>
          <w:color w:val="000000"/>
          <w:sz w:val="22"/>
          <w:szCs w:val="22"/>
          <w:lang w:eastAsia="en-US"/>
        </w:rPr>
        <w:t>]</w:t>
      </w:r>
      <w:r w:rsidR="00916A46">
        <w:rPr>
          <w:rFonts w:ascii="Arial" w:eastAsiaTheme="minorHAnsi" w:hAnsi="Arial" w:cs="Arial"/>
          <w:color w:val="000000"/>
          <w:sz w:val="22"/>
          <w:szCs w:val="22"/>
          <w:lang w:eastAsia="en-US"/>
        </w:rPr>
        <w:t>;</w:t>
      </w:r>
    </w:p>
    <w:p w14:paraId="2F427FEB" w14:textId="77777777" w:rsidR="00916A46" w:rsidRDefault="00D14A93">
      <w:pPr>
        <w:pStyle w:val="Akapitzlist"/>
        <w:numPr>
          <w:ilvl w:val="1"/>
          <w:numId w:val="20"/>
        </w:numPr>
        <w:spacing w:line="360" w:lineRule="auto"/>
        <w:jc w:val="both"/>
        <w:rPr>
          <w:rFonts w:ascii="Arial" w:eastAsiaTheme="minorHAnsi" w:hAnsi="Arial" w:cs="Arial"/>
          <w:color w:val="000000"/>
          <w:sz w:val="22"/>
          <w:szCs w:val="22"/>
          <w:lang w:eastAsia="en-US"/>
        </w:rPr>
      </w:pPr>
      <w:r w:rsidRPr="00916A46">
        <w:rPr>
          <w:rFonts w:ascii="Arial" w:eastAsiaTheme="minorHAnsi" w:hAnsi="Arial" w:cs="Arial"/>
          <w:color w:val="000000"/>
          <w:sz w:val="22"/>
          <w:szCs w:val="22"/>
          <w:lang w:eastAsia="en-US"/>
        </w:rPr>
        <w:lastRenderedPageBreak/>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[art. 122 ustawy </w:t>
      </w:r>
      <w:proofErr w:type="spellStart"/>
      <w:r w:rsidRPr="00916A46">
        <w:rPr>
          <w:rFonts w:ascii="Arial" w:eastAsiaTheme="minorHAnsi" w:hAnsi="Arial" w:cs="Arial"/>
          <w:color w:val="000000"/>
          <w:sz w:val="22"/>
          <w:szCs w:val="22"/>
          <w:lang w:eastAsia="en-US"/>
        </w:rPr>
        <w:t>pzp</w:t>
      </w:r>
      <w:proofErr w:type="spellEnd"/>
      <w:r w:rsidR="00916A46">
        <w:rPr>
          <w:rFonts w:ascii="Arial" w:eastAsiaTheme="minorHAnsi" w:hAnsi="Arial" w:cs="Arial"/>
          <w:color w:val="000000"/>
          <w:sz w:val="22"/>
          <w:szCs w:val="22"/>
          <w:lang w:eastAsia="en-US"/>
        </w:rPr>
        <w:t>];</w:t>
      </w:r>
    </w:p>
    <w:p w14:paraId="75596F1D" w14:textId="76B7B53B" w:rsidR="00446523" w:rsidRDefault="00D14A93">
      <w:pPr>
        <w:pStyle w:val="Akapitzlist"/>
        <w:numPr>
          <w:ilvl w:val="1"/>
          <w:numId w:val="20"/>
        </w:numPr>
        <w:spacing w:line="360" w:lineRule="auto"/>
        <w:jc w:val="both"/>
        <w:rPr>
          <w:rFonts w:ascii="Arial" w:eastAsiaTheme="minorHAnsi" w:hAnsi="Arial" w:cs="Arial"/>
          <w:color w:val="000000"/>
          <w:sz w:val="22"/>
          <w:szCs w:val="22"/>
          <w:lang w:eastAsia="en-US"/>
        </w:rPr>
      </w:pPr>
      <w:r w:rsidRPr="00916A46">
        <w:rPr>
          <w:rFonts w:ascii="Arial" w:eastAsiaTheme="minorHAnsi" w:hAnsi="Arial" w:cs="Arial"/>
          <w:color w:val="000000"/>
          <w:sz w:val="22"/>
          <w:szCs w:val="22"/>
          <w:lang w:eastAsia="en-US"/>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 [</w:t>
      </w:r>
      <w:r w:rsidR="00916A46">
        <w:rPr>
          <w:rFonts w:ascii="Arial" w:eastAsiaTheme="minorHAnsi" w:hAnsi="Arial" w:cs="Arial"/>
          <w:color w:val="000000"/>
          <w:sz w:val="22"/>
          <w:szCs w:val="22"/>
          <w:lang w:eastAsia="en-US"/>
        </w:rPr>
        <w:t>art</w:t>
      </w:r>
      <w:r w:rsidRPr="00916A46">
        <w:rPr>
          <w:rFonts w:ascii="Arial" w:eastAsiaTheme="minorHAnsi" w:hAnsi="Arial" w:cs="Arial"/>
          <w:color w:val="000000"/>
          <w:sz w:val="22"/>
          <w:szCs w:val="22"/>
          <w:lang w:eastAsia="en-US"/>
        </w:rPr>
        <w:t xml:space="preserve">. 122 ustawy </w:t>
      </w:r>
      <w:proofErr w:type="spellStart"/>
      <w:r w:rsidRPr="00916A46">
        <w:rPr>
          <w:rFonts w:ascii="Arial" w:eastAsiaTheme="minorHAnsi" w:hAnsi="Arial" w:cs="Arial"/>
          <w:color w:val="000000"/>
          <w:sz w:val="22"/>
          <w:szCs w:val="22"/>
          <w:lang w:eastAsia="en-US"/>
        </w:rPr>
        <w:t>pzp</w:t>
      </w:r>
      <w:proofErr w:type="spellEnd"/>
      <w:r w:rsidR="00916A46">
        <w:rPr>
          <w:rFonts w:ascii="Arial" w:eastAsiaTheme="minorHAnsi" w:hAnsi="Arial" w:cs="Arial"/>
          <w:color w:val="000000"/>
          <w:sz w:val="22"/>
          <w:szCs w:val="22"/>
          <w:lang w:eastAsia="en-US"/>
        </w:rPr>
        <w:t>].</w:t>
      </w:r>
    </w:p>
    <w:p w14:paraId="735165F5" w14:textId="5A4F52AF" w:rsidR="005745BA" w:rsidRPr="005745BA" w:rsidRDefault="005745BA" w:rsidP="005745BA">
      <w:pPr>
        <w:pStyle w:val="Nagwek2"/>
        <w:pBdr>
          <w:bottom w:val="single" w:sz="4" w:space="1" w:color="A6A6A6" w:themeColor="background1" w:themeShade="A6"/>
        </w:pBdr>
        <w:tabs>
          <w:tab w:val="num" w:pos="567"/>
        </w:tabs>
        <w:ind w:left="567" w:hanging="567"/>
        <w:rPr>
          <w:rFonts w:ascii="Arial" w:eastAsia="Calibri" w:hAnsi="Arial" w:cs="Arial"/>
          <w:color w:val="2F5496" w:themeColor="accent5" w:themeShade="BF"/>
          <w:lang w:eastAsia="en-US"/>
        </w:rPr>
      </w:pPr>
      <w:r>
        <w:rPr>
          <w:rFonts w:ascii="Arial" w:eastAsia="Calibri" w:hAnsi="Arial" w:cs="Arial"/>
          <w:color w:val="2F5496" w:themeColor="accent5" w:themeShade="BF"/>
          <w:lang w:eastAsia="en-US"/>
        </w:rPr>
        <w:t>PODSTAWY WYKLUCZENIA</w:t>
      </w:r>
    </w:p>
    <w:p w14:paraId="2172D4BE" w14:textId="77777777" w:rsidR="005745BA" w:rsidRDefault="005745BA">
      <w:pPr>
        <w:pStyle w:val="Akapitzlist"/>
        <w:numPr>
          <w:ilvl w:val="0"/>
          <w:numId w:val="14"/>
        </w:numPr>
        <w:spacing w:before="120" w:after="120" w:line="360" w:lineRule="auto"/>
        <w:ind w:left="357" w:hanging="357"/>
        <w:contextualSpacing w:val="0"/>
        <w:jc w:val="both"/>
        <w:rPr>
          <w:rFonts w:ascii="Arial" w:hAnsi="Arial" w:cs="Arial"/>
          <w:sz w:val="22"/>
          <w:szCs w:val="22"/>
        </w:rPr>
      </w:pPr>
      <w:r w:rsidRPr="00C543B9">
        <w:rPr>
          <w:rFonts w:ascii="Arial" w:hAnsi="Arial" w:cs="Arial"/>
          <w:sz w:val="22"/>
          <w:szCs w:val="22"/>
        </w:rPr>
        <w:t>O udzielenie zamówienia ubiegać się mogą wykonawcy, którzy nie podlegają wykluczeniu na podstawie</w:t>
      </w:r>
      <w:r>
        <w:rPr>
          <w:rFonts w:ascii="Arial" w:hAnsi="Arial" w:cs="Arial"/>
          <w:sz w:val="22"/>
          <w:szCs w:val="22"/>
        </w:rPr>
        <w:t>:</w:t>
      </w:r>
      <w:r w:rsidRPr="00C543B9">
        <w:rPr>
          <w:rFonts w:ascii="Arial" w:hAnsi="Arial" w:cs="Arial"/>
          <w:sz w:val="22"/>
          <w:szCs w:val="22"/>
        </w:rPr>
        <w:t xml:space="preserve"> </w:t>
      </w:r>
    </w:p>
    <w:p w14:paraId="4D583AEA" w14:textId="77777777" w:rsidR="005745BA" w:rsidRDefault="005745BA">
      <w:pPr>
        <w:pStyle w:val="Akapitzlist"/>
        <w:numPr>
          <w:ilvl w:val="1"/>
          <w:numId w:val="14"/>
        </w:numPr>
        <w:spacing w:before="120" w:after="120" w:line="360" w:lineRule="auto"/>
        <w:contextualSpacing w:val="0"/>
        <w:jc w:val="both"/>
        <w:rPr>
          <w:rFonts w:ascii="Arial" w:hAnsi="Arial" w:cs="Arial"/>
          <w:sz w:val="22"/>
          <w:szCs w:val="22"/>
        </w:rPr>
      </w:pPr>
      <w:r w:rsidRPr="00C543B9">
        <w:rPr>
          <w:rFonts w:ascii="Arial" w:hAnsi="Arial" w:cs="Arial"/>
          <w:sz w:val="22"/>
          <w:szCs w:val="22"/>
        </w:rPr>
        <w:t xml:space="preserve">art. 108 ust. 1 ustawy </w:t>
      </w:r>
      <w:proofErr w:type="spellStart"/>
      <w:r w:rsidRPr="00C543B9">
        <w:rPr>
          <w:rFonts w:ascii="Arial" w:hAnsi="Arial" w:cs="Arial"/>
          <w:sz w:val="22"/>
          <w:szCs w:val="22"/>
        </w:rPr>
        <w:t>Pzp</w:t>
      </w:r>
      <w:proofErr w:type="spellEnd"/>
      <w:r>
        <w:rPr>
          <w:rFonts w:ascii="Arial" w:hAnsi="Arial" w:cs="Arial"/>
          <w:sz w:val="22"/>
          <w:szCs w:val="22"/>
        </w:rPr>
        <w:t>;</w:t>
      </w:r>
    </w:p>
    <w:p w14:paraId="4CD8FE32" w14:textId="77777777" w:rsidR="005745BA" w:rsidRPr="00C543B9" w:rsidRDefault="005745BA">
      <w:pPr>
        <w:pStyle w:val="Akapitzlist"/>
        <w:numPr>
          <w:ilvl w:val="1"/>
          <w:numId w:val="14"/>
        </w:numPr>
        <w:spacing w:before="120" w:after="120" w:line="360" w:lineRule="auto"/>
        <w:contextualSpacing w:val="0"/>
        <w:jc w:val="both"/>
        <w:rPr>
          <w:rFonts w:ascii="Arial" w:hAnsi="Arial" w:cs="Arial"/>
          <w:sz w:val="22"/>
          <w:szCs w:val="22"/>
        </w:rPr>
      </w:pPr>
      <w:r w:rsidRPr="004B3839">
        <w:rPr>
          <w:rFonts w:ascii="Arial" w:hAnsi="Arial" w:cs="Arial"/>
          <w:sz w:val="22"/>
          <w:szCs w:val="22"/>
        </w:rPr>
        <w:t>art. 109 ust. 1 pkt 4 PZP (wykluczenie Wykonawcy,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B9CA02D" w14:textId="77777777" w:rsidR="005745BA" w:rsidRPr="00C543B9" w:rsidRDefault="005745BA">
      <w:pPr>
        <w:pStyle w:val="Akapitzlist"/>
        <w:numPr>
          <w:ilvl w:val="0"/>
          <w:numId w:val="14"/>
        </w:numPr>
        <w:spacing w:before="120" w:after="120" w:line="360" w:lineRule="auto"/>
        <w:ind w:left="357" w:hanging="357"/>
        <w:contextualSpacing w:val="0"/>
        <w:jc w:val="both"/>
        <w:rPr>
          <w:rFonts w:ascii="Arial" w:hAnsi="Arial" w:cs="Arial"/>
          <w:sz w:val="22"/>
          <w:szCs w:val="22"/>
        </w:rPr>
      </w:pPr>
      <w:r w:rsidRPr="00C543B9">
        <w:rPr>
          <w:rFonts w:ascii="Arial" w:hAnsi="Arial" w:cs="Arial"/>
          <w:sz w:val="22"/>
          <w:szCs w:val="22"/>
        </w:rPr>
        <w:t>Zgodnie z art. 7 ust. 1 ustawy z dnia 13 kwietnia 2022 r. o szczególnych rozwiązaniach w zakresie przeciwdziałania wspieraniu agresji na Ukrainę oraz służących ochronie bezpieczeństwa narodowego (Dz. U. z 2022 r. poz. 835), z przedmiotowego postępowaniu wyklucza się:</w:t>
      </w:r>
    </w:p>
    <w:p w14:paraId="02B9BA4A" w14:textId="77777777" w:rsidR="005745BA" w:rsidRPr="00C543B9" w:rsidRDefault="005745BA">
      <w:pPr>
        <w:pStyle w:val="Tekstpodstawowy"/>
        <w:widowControl w:val="0"/>
        <w:numPr>
          <w:ilvl w:val="0"/>
          <w:numId w:val="15"/>
        </w:numPr>
        <w:autoSpaceDE w:val="0"/>
        <w:autoSpaceDN w:val="0"/>
        <w:spacing w:before="120" w:after="120" w:line="360" w:lineRule="auto"/>
        <w:ind w:left="714" w:hanging="357"/>
        <w:rPr>
          <w:rFonts w:ascii="Arial" w:hAnsi="Arial" w:cs="Arial"/>
        </w:rPr>
      </w:pPr>
      <w:r w:rsidRPr="00C543B9">
        <w:rPr>
          <w:rFonts w:ascii="Arial" w:hAnsi="Arial" w:cs="Arial"/>
        </w:rPr>
        <w:t>wykonawcę wymienionego w wykazach określonych w rozporządzeniu 765/2006 z dnia 18 maja 2006 r. dotyczącego środków ograniczających w związku z sytuacją na Białorusi i udziałem Białorusi w agresji Rosji wobec Ukrainy i rozporządzeniu 269/2014 z dnia 17 marca 2014 r. w sprawie środków ograniczających w odniesieniu do działań podważających integralność terytorialną, suwerenność i niezależność Ukrainy lub im zagrażających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2A2C577D" w14:textId="77777777" w:rsidR="005745BA" w:rsidRPr="00C543B9" w:rsidRDefault="005745BA">
      <w:pPr>
        <w:pStyle w:val="Tekstpodstawowy"/>
        <w:widowControl w:val="0"/>
        <w:numPr>
          <w:ilvl w:val="0"/>
          <w:numId w:val="15"/>
        </w:numPr>
        <w:autoSpaceDE w:val="0"/>
        <w:autoSpaceDN w:val="0"/>
        <w:spacing w:before="120" w:after="120" w:line="360" w:lineRule="auto"/>
        <w:ind w:left="714" w:hanging="357"/>
        <w:rPr>
          <w:rFonts w:ascii="Arial" w:hAnsi="Arial" w:cs="Arial"/>
        </w:rPr>
      </w:pPr>
      <w:r w:rsidRPr="00C543B9">
        <w:rPr>
          <w:rFonts w:ascii="Arial" w:hAnsi="Arial" w:cs="Arial"/>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w:t>
      </w:r>
      <w:r w:rsidRPr="00C543B9">
        <w:rPr>
          <w:rFonts w:ascii="Arial" w:hAnsi="Arial" w:cs="Arial"/>
        </w:rPr>
        <w:lastRenderedPageBreak/>
        <w:t>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02252F82" w14:textId="77777777" w:rsidR="005745BA" w:rsidRPr="00C543B9" w:rsidRDefault="005745BA">
      <w:pPr>
        <w:pStyle w:val="Tekstpodstawowy"/>
        <w:widowControl w:val="0"/>
        <w:numPr>
          <w:ilvl w:val="0"/>
          <w:numId w:val="15"/>
        </w:numPr>
        <w:autoSpaceDE w:val="0"/>
        <w:autoSpaceDN w:val="0"/>
        <w:spacing w:before="120" w:after="120" w:line="360" w:lineRule="auto"/>
        <w:ind w:left="714" w:hanging="357"/>
        <w:rPr>
          <w:rFonts w:ascii="Arial" w:hAnsi="Arial" w:cs="Arial"/>
        </w:rPr>
      </w:pPr>
      <w:r w:rsidRPr="00C543B9">
        <w:rPr>
          <w:rFonts w:ascii="Arial" w:hAnsi="Arial" w:cs="Arial"/>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stawy z dnia 13 kwietnia 2022 r. o szczególnych rozwiązaniach w zakresie przeciwdziałania wspieraniu agresji na Ukrainę oraz służących ochronie bezpieczeństwa narodowego.</w:t>
      </w:r>
    </w:p>
    <w:p w14:paraId="679C3137" w14:textId="77777777" w:rsidR="005745BA" w:rsidRDefault="005745BA">
      <w:pPr>
        <w:pStyle w:val="Akapitzlist"/>
        <w:numPr>
          <w:ilvl w:val="0"/>
          <w:numId w:val="14"/>
        </w:numPr>
        <w:spacing w:before="120" w:after="120" w:line="360" w:lineRule="auto"/>
        <w:ind w:left="357" w:hanging="357"/>
        <w:contextualSpacing w:val="0"/>
        <w:jc w:val="both"/>
        <w:rPr>
          <w:rFonts w:ascii="Arial" w:hAnsi="Arial" w:cs="Arial"/>
          <w:sz w:val="22"/>
          <w:szCs w:val="22"/>
        </w:rPr>
      </w:pPr>
      <w:r w:rsidRPr="00C543B9">
        <w:rPr>
          <w:rFonts w:ascii="Arial" w:hAnsi="Arial" w:cs="Arial"/>
          <w:sz w:val="22"/>
          <w:szCs w:val="22"/>
        </w:rPr>
        <w:t xml:space="preserve">Wykluczenie o którym mowa w ust. 2 następuje na okres trwania okoliczności określonych w tym punkcie. </w:t>
      </w:r>
    </w:p>
    <w:p w14:paraId="5DC6B49D" w14:textId="51A2F9B9" w:rsidR="0084132B" w:rsidRPr="005745BA" w:rsidRDefault="005745BA">
      <w:pPr>
        <w:pStyle w:val="Akapitzlist"/>
        <w:numPr>
          <w:ilvl w:val="0"/>
          <w:numId w:val="14"/>
        </w:numPr>
        <w:spacing w:before="120" w:after="120" w:line="360" w:lineRule="auto"/>
        <w:ind w:left="357" w:hanging="357"/>
        <w:contextualSpacing w:val="0"/>
        <w:jc w:val="both"/>
        <w:rPr>
          <w:rFonts w:ascii="Arial" w:hAnsi="Arial" w:cs="Arial"/>
          <w:sz w:val="22"/>
          <w:szCs w:val="22"/>
        </w:rPr>
      </w:pPr>
      <w:r w:rsidRPr="004B3839">
        <w:rPr>
          <w:rFonts w:ascii="Arial" w:hAnsi="Arial" w:cs="Arial"/>
          <w:sz w:val="22"/>
          <w:szCs w:val="22"/>
        </w:rPr>
        <w:t>Wykonawca może zostać wykluczony przez Zamawiającego na każdym etapie postępowania o udzielenie zamówienia</w:t>
      </w:r>
      <w:r>
        <w:rPr>
          <w:rFonts w:ascii="Arial" w:hAnsi="Arial" w:cs="Arial"/>
          <w:sz w:val="22"/>
          <w:szCs w:val="22"/>
        </w:rPr>
        <w:t>.</w:t>
      </w:r>
    </w:p>
    <w:p w14:paraId="7D5039C2" w14:textId="0CD6E98F" w:rsidR="00CE3CCA" w:rsidRPr="00C543B9" w:rsidRDefault="0078057D"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WYKAZ DOKUMENTÓW STANOWIĄCYCH OFERTĘ ORAZ OŚWIADCZEŃ DOŁĄCZONYCH DO OFERTY</w:t>
      </w:r>
    </w:p>
    <w:p w14:paraId="5BCA81B6" w14:textId="77777777" w:rsidR="00795FB1" w:rsidRDefault="00C35E66" w:rsidP="00795FB1">
      <w:pPr>
        <w:numPr>
          <w:ilvl w:val="0"/>
          <w:numId w:val="3"/>
        </w:numPr>
        <w:spacing w:line="360" w:lineRule="auto"/>
        <w:ind w:left="426" w:hanging="437"/>
        <w:jc w:val="both"/>
        <w:rPr>
          <w:rFonts w:ascii="Arial" w:hAnsi="Arial" w:cs="Arial"/>
          <w:bCs/>
          <w:sz w:val="22"/>
        </w:rPr>
      </w:pPr>
      <w:r w:rsidRPr="00C543B9">
        <w:rPr>
          <w:rFonts w:ascii="Arial" w:hAnsi="Arial" w:cs="Arial"/>
          <w:bCs/>
          <w:sz w:val="22"/>
        </w:rPr>
        <w:t>Wykaz dokumentów stanowiących ofertę:</w:t>
      </w:r>
    </w:p>
    <w:p w14:paraId="51D8CE76" w14:textId="205E46B0" w:rsidR="00D16B70" w:rsidRPr="00795FB1" w:rsidRDefault="00795FB1" w:rsidP="00795FB1">
      <w:pPr>
        <w:numPr>
          <w:ilvl w:val="1"/>
          <w:numId w:val="3"/>
        </w:numPr>
        <w:spacing w:line="360" w:lineRule="auto"/>
        <w:jc w:val="both"/>
        <w:rPr>
          <w:rFonts w:ascii="Arial" w:hAnsi="Arial" w:cs="Arial"/>
          <w:bCs/>
          <w:sz w:val="22"/>
        </w:rPr>
      </w:pPr>
      <w:r w:rsidRPr="00795FB1">
        <w:rPr>
          <w:rFonts w:ascii="Arial" w:hAnsi="Arial" w:cs="Arial"/>
          <w:sz w:val="22"/>
          <w:u w:val="single"/>
        </w:rPr>
        <w:t>WYPEŁNIONY FORMULARZ OFERTOWY - ZAŁĄCZNIK NR 1 DO SWZ</w:t>
      </w:r>
      <w:r w:rsidR="009D0727" w:rsidRPr="00795FB1">
        <w:rPr>
          <w:rFonts w:ascii="Arial" w:hAnsi="Arial" w:cs="Arial"/>
          <w:sz w:val="22"/>
        </w:rPr>
        <w:t>.</w:t>
      </w:r>
    </w:p>
    <w:p w14:paraId="2BDC1C1C" w14:textId="77777777" w:rsidR="00C451F8" w:rsidRDefault="00427F47" w:rsidP="00DE5A95">
      <w:pPr>
        <w:numPr>
          <w:ilvl w:val="0"/>
          <w:numId w:val="3"/>
        </w:numPr>
        <w:spacing w:line="360" w:lineRule="auto"/>
        <w:ind w:left="426" w:hanging="437"/>
        <w:jc w:val="both"/>
        <w:rPr>
          <w:rFonts w:ascii="Arial" w:hAnsi="Arial" w:cs="Arial"/>
          <w:bCs/>
          <w:sz w:val="22"/>
        </w:rPr>
      </w:pPr>
      <w:r w:rsidRPr="00C543B9">
        <w:rPr>
          <w:rFonts w:ascii="Arial" w:hAnsi="Arial" w:cs="Arial"/>
          <w:bCs/>
          <w:sz w:val="22"/>
        </w:rPr>
        <w:t xml:space="preserve">Wykaz oświadczeń i dokumentów </w:t>
      </w:r>
      <w:r w:rsidR="002D1DC4" w:rsidRPr="00C543B9">
        <w:rPr>
          <w:rFonts w:ascii="Arial" w:hAnsi="Arial" w:cs="Arial"/>
          <w:bCs/>
          <w:sz w:val="22"/>
        </w:rPr>
        <w:t>złożonych wraz z ofertą</w:t>
      </w:r>
      <w:r w:rsidRPr="00C543B9">
        <w:rPr>
          <w:rFonts w:ascii="Arial" w:hAnsi="Arial" w:cs="Arial"/>
          <w:bCs/>
          <w:sz w:val="22"/>
        </w:rPr>
        <w:t>:</w:t>
      </w:r>
    </w:p>
    <w:p w14:paraId="11563A4C" w14:textId="1A7F67FF" w:rsidR="00C451F8" w:rsidRDefault="00795FB1" w:rsidP="00DE5A95">
      <w:pPr>
        <w:numPr>
          <w:ilvl w:val="1"/>
          <w:numId w:val="3"/>
        </w:numPr>
        <w:spacing w:line="360" w:lineRule="auto"/>
        <w:jc w:val="both"/>
        <w:rPr>
          <w:rFonts w:ascii="Arial" w:hAnsi="Arial" w:cs="Arial"/>
          <w:bCs/>
          <w:sz w:val="22"/>
        </w:rPr>
      </w:pPr>
      <w:r w:rsidRPr="00795FB1">
        <w:rPr>
          <w:rFonts w:ascii="Arial" w:hAnsi="Arial" w:cs="Arial"/>
          <w:bCs/>
          <w:sz w:val="22"/>
          <w:u w:val="single"/>
        </w:rPr>
        <w:t>WYPEŁNIONE ZAŁĄCZNIKI NR 2 I NR 3 DO SWZ</w:t>
      </w:r>
      <w:r w:rsidR="00C451F8" w:rsidRPr="00C451F8">
        <w:rPr>
          <w:rFonts w:ascii="Arial" w:hAnsi="Arial" w:cs="Arial"/>
          <w:bCs/>
          <w:sz w:val="22"/>
        </w:rPr>
        <w:t xml:space="preserve">, stanowiące OŚWIADCZENIA, o których mowa w art. 125 ust. 1 ustawy </w:t>
      </w:r>
      <w:proofErr w:type="spellStart"/>
      <w:r w:rsidR="00C451F8" w:rsidRPr="00C451F8">
        <w:rPr>
          <w:rFonts w:ascii="Arial" w:hAnsi="Arial" w:cs="Arial"/>
          <w:bCs/>
          <w:sz w:val="22"/>
        </w:rPr>
        <w:t>Pzp</w:t>
      </w:r>
      <w:proofErr w:type="spellEnd"/>
      <w:r w:rsidR="00C451F8" w:rsidRPr="00C451F8">
        <w:rPr>
          <w:rFonts w:ascii="Arial" w:hAnsi="Arial" w:cs="Arial"/>
          <w:bCs/>
          <w:sz w:val="22"/>
        </w:rPr>
        <w:t xml:space="preserve"> dotyczące odpowiednio: </w:t>
      </w:r>
    </w:p>
    <w:p w14:paraId="61C9FA3C" w14:textId="77777777" w:rsidR="00DE5A95" w:rsidRDefault="00DE5A95" w:rsidP="00DE5A95">
      <w:pPr>
        <w:numPr>
          <w:ilvl w:val="2"/>
          <w:numId w:val="3"/>
        </w:numPr>
        <w:spacing w:line="360" w:lineRule="auto"/>
        <w:jc w:val="both"/>
        <w:rPr>
          <w:rFonts w:ascii="Arial" w:hAnsi="Arial" w:cs="Arial"/>
          <w:bCs/>
          <w:sz w:val="22"/>
        </w:rPr>
      </w:pPr>
      <w:r w:rsidRPr="00C451F8">
        <w:rPr>
          <w:rFonts w:ascii="Arial" w:hAnsi="Arial" w:cs="Arial"/>
          <w:bCs/>
          <w:sz w:val="22"/>
        </w:rPr>
        <w:t>oświadczenie o spełnianiu warunków udziału w postępowaniu – którego wzór stanowi załącznik nr 2 do SWZ,</w:t>
      </w:r>
    </w:p>
    <w:p w14:paraId="78A82CD7" w14:textId="106A44A9" w:rsidR="00DE5A95" w:rsidRPr="00DE5A95" w:rsidRDefault="00DE5A95" w:rsidP="00DE5A95">
      <w:pPr>
        <w:numPr>
          <w:ilvl w:val="3"/>
          <w:numId w:val="3"/>
        </w:numPr>
        <w:spacing w:line="360" w:lineRule="auto"/>
        <w:jc w:val="both"/>
        <w:rPr>
          <w:rFonts w:ascii="Arial" w:hAnsi="Arial" w:cs="Arial"/>
          <w:bCs/>
          <w:sz w:val="22"/>
        </w:rPr>
      </w:pPr>
      <w:r w:rsidRPr="00C451F8">
        <w:rPr>
          <w:rFonts w:ascii="Arial" w:hAnsi="Arial" w:cs="Arial"/>
          <w:bCs/>
          <w:sz w:val="22"/>
        </w:rPr>
        <w:t>w przypadku wspólnego ubiegania się o zamówienie przez wykonawców, oświadczenie o spełnieniu warunków udziału w postępowaniu składa każdy z wykonawców.</w:t>
      </w:r>
    </w:p>
    <w:p w14:paraId="1D84289A" w14:textId="4A95A0C6" w:rsidR="00DE5A95" w:rsidRPr="00DE5A95" w:rsidRDefault="00DE5A95" w:rsidP="00DE5A95">
      <w:pPr>
        <w:numPr>
          <w:ilvl w:val="2"/>
          <w:numId w:val="3"/>
        </w:numPr>
        <w:spacing w:line="360" w:lineRule="auto"/>
        <w:jc w:val="both"/>
        <w:rPr>
          <w:rFonts w:ascii="Arial" w:hAnsi="Arial" w:cs="Arial"/>
          <w:bCs/>
          <w:sz w:val="22"/>
        </w:rPr>
      </w:pPr>
      <w:r w:rsidRPr="00DE5A95">
        <w:rPr>
          <w:rFonts w:ascii="Arial" w:hAnsi="Arial" w:cs="Arial"/>
          <w:bCs/>
          <w:sz w:val="22"/>
        </w:rPr>
        <w:t xml:space="preserve">oświadczenie o niepodleganiu wykluczeniu na podstawie art. 108 ust. 1 pkt 1 – 6 i art. 109 ust. 1, pkt. 4, Ustawy </w:t>
      </w:r>
      <w:proofErr w:type="spellStart"/>
      <w:r w:rsidRPr="00DE5A95">
        <w:rPr>
          <w:rFonts w:ascii="Arial" w:hAnsi="Arial" w:cs="Arial"/>
          <w:bCs/>
          <w:sz w:val="22"/>
        </w:rPr>
        <w:t>Pzp</w:t>
      </w:r>
      <w:proofErr w:type="spellEnd"/>
      <w:r w:rsidRPr="00DE5A95">
        <w:rPr>
          <w:rFonts w:ascii="Arial" w:hAnsi="Arial" w:cs="Arial"/>
          <w:bCs/>
          <w:sz w:val="22"/>
        </w:rPr>
        <w:t xml:space="preserve"> – którego wzór stanowo załącznik nr 3 do SWZ.</w:t>
      </w:r>
    </w:p>
    <w:p w14:paraId="72165BC8" w14:textId="77777777" w:rsidR="00DE5A95" w:rsidRPr="00C451F8" w:rsidRDefault="00DE5A95">
      <w:pPr>
        <w:pStyle w:val="Akapitzlist"/>
        <w:numPr>
          <w:ilvl w:val="1"/>
          <w:numId w:val="26"/>
        </w:numPr>
        <w:spacing w:line="360" w:lineRule="auto"/>
        <w:ind w:left="1418" w:hanging="284"/>
        <w:jc w:val="both"/>
        <w:rPr>
          <w:rFonts w:ascii="Arial" w:hAnsi="Arial" w:cs="Arial"/>
          <w:bCs/>
          <w:sz w:val="22"/>
        </w:rPr>
      </w:pPr>
      <w:r w:rsidRPr="00C451F8">
        <w:rPr>
          <w:rFonts w:ascii="Arial" w:hAnsi="Arial" w:cs="Arial"/>
          <w:bCs/>
          <w:sz w:val="22"/>
        </w:rPr>
        <w:t>w przypadku wspólnego ubiegania się o zamówienie przez wykonawców, oświadczenie o niepodleganiu wykluczenia składa każdy w wykonawców.</w:t>
      </w:r>
    </w:p>
    <w:p w14:paraId="24295C63" w14:textId="6E0FDB50" w:rsidR="00DE5A95" w:rsidRPr="00DE5A95" w:rsidRDefault="00DE5A95">
      <w:pPr>
        <w:pStyle w:val="Akapitzlist"/>
        <w:numPr>
          <w:ilvl w:val="0"/>
          <w:numId w:val="27"/>
        </w:numPr>
        <w:spacing w:line="360" w:lineRule="auto"/>
        <w:jc w:val="both"/>
        <w:rPr>
          <w:rFonts w:ascii="Arial" w:hAnsi="Arial" w:cs="Arial"/>
          <w:bCs/>
          <w:sz w:val="22"/>
        </w:rPr>
      </w:pPr>
      <w:r w:rsidRPr="00DE5A95">
        <w:rPr>
          <w:rFonts w:ascii="Arial" w:hAnsi="Arial" w:cs="Arial"/>
          <w:bCs/>
          <w:sz w:val="22"/>
        </w:rPr>
        <w:t xml:space="preserve">Uwaga: Wykonawca, w przypadku polegania na zdolnościach lub sytuacji podmiotów udostępniających zasoby, przedstawia, wraz z oświadczeniem, o którym mowa wyżej, także </w:t>
      </w:r>
      <w:r w:rsidRPr="00DE5A95">
        <w:rPr>
          <w:rFonts w:ascii="Arial" w:hAnsi="Arial" w:cs="Arial"/>
          <w:bCs/>
          <w:sz w:val="22"/>
        </w:rPr>
        <w:lastRenderedPageBreak/>
        <w:t xml:space="preserve">oświadczenie podmiotu udostępniającego zasoby, potwierdzające brak podstaw wykluczenia tego podmiotu oraz odpowiednio spełnianie warunków udziału w postępowaniu, w zakresie, w jakim wykonawca powołuje się na jego zasoby [art. 125 ust 5 Ustawy </w:t>
      </w:r>
      <w:proofErr w:type="spellStart"/>
      <w:r w:rsidRPr="00DE5A95">
        <w:rPr>
          <w:rFonts w:ascii="Arial" w:hAnsi="Arial" w:cs="Arial"/>
          <w:bCs/>
          <w:sz w:val="22"/>
        </w:rPr>
        <w:t>Pzp</w:t>
      </w:r>
      <w:proofErr w:type="spellEnd"/>
      <w:r w:rsidRPr="00DE5A95">
        <w:rPr>
          <w:rFonts w:ascii="Arial" w:hAnsi="Arial" w:cs="Arial"/>
          <w:bCs/>
          <w:sz w:val="22"/>
        </w:rPr>
        <w:t>].</w:t>
      </w:r>
    </w:p>
    <w:p w14:paraId="1FDDBA51" w14:textId="0DA11F43" w:rsidR="00DE5A95" w:rsidRDefault="00795FB1" w:rsidP="00DE5A95">
      <w:pPr>
        <w:numPr>
          <w:ilvl w:val="1"/>
          <w:numId w:val="3"/>
        </w:numPr>
        <w:spacing w:before="120" w:after="120" w:line="360" w:lineRule="auto"/>
        <w:jc w:val="both"/>
        <w:rPr>
          <w:rFonts w:ascii="Arial" w:hAnsi="Arial" w:cs="Arial"/>
          <w:bCs/>
          <w:sz w:val="22"/>
        </w:rPr>
      </w:pPr>
      <w:r w:rsidRPr="00795FB1">
        <w:rPr>
          <w:rFonts w:ascii="Arial" w:hAnsi="Arial" w:cs="Arial"/>
          <w:bCs/>
          <w:sz w:val="22"/>
          <w:u w:val="single"/>
        </w:rPr>
        <w:t>ZOBOWIĄZANIA PODMIOTÓW UDOSTĘPNIAJĄCYCH ZASOBY</w:t>
      </w:r>
      <w:r w:rsidR="00DE5A95" w:rsidRPr="00DE5A95">
        <w:rPr>
          <w:rFonts w:ascii="Arial" w:hAnsi="Arial" w:cs="Arial"/>
          <w:bCs/>
          <w:sz w:val="22"/>
        </w:rPr>
        <w:t xml:space="preserve">, na które wykonawca będzie się powoływał w celu spełniania warunków udziału w postępowaniu, o których mowa w art. 118 ust. 3 ustawy </w:t>
      </w:r>
      <w:proofErr w:type="spellStart"/>
      <w:r w:rsidR="00DE5A95" w:rsidRPr="00DE5A95">
        <w:rPr>
          <w:rFonts w:ascii="Arial" w:hAnsi="Arial" w:cs="Arial"/>
          <w:bCs/>
          <w:sz w:val="22"/>
        </w:rPr>
        <w:t>Pzp</w:t>
      </w:r>
      <w:proofErr w:type="spellEnd"/>
      <w:r>
        <w:rPr>
          <w:rFonts w:ascii="Arial" w:hAnsi="Arial" w:cs="Arial"/>
          <w:bCs/>
          <w:sz w:val="22"/>
        </w:rPr>
        <w:t>:</w:t>
      </w:r>
    </w:p>
    <w:p w14:paraId="7183DD7C" w14:textId="77777777" w:rsidR="00795FB1" w:rsidRDefault="00795FB1" w:rsidP="00795FB1">
      <w:pPr>
        <w:numPr>
          <w:ilvl w:val="2"/>
          <w:numId w:val="3"/>
        </w:numPr>
        <w:spacing w:before="120" w:after="120" w:line="360" w:lineRule="auto"/>
        <w:jc w:val="both"/>
        <w:rPr>
          <w:rFonts w:ascii="Arial" w:hAnsi="Arial" w:cs="Arial"/>
          <w:bCs/>
          <w:sz w:val="22"/>
        </w:rPr>
      </w:pPr>
      <w:r w:rsidRPr="00DE5A95">
        <w:rPr>
          <w:rFonts w:ascii="Arial" w:hAnsi="Arial" w:cs="Arial"/>
          <w:bCs/>
          <w:sz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wzór zobowiązania stanowi załącznik nr 5 do SWZ.</w:t>
      </w:r>
    </w:p>
    <w:p w14:paraId="6AD4C48C" w14:textId="77777777" w:rsidR="00795FB1" w:rsidRDefault="00795FB1" w:rsidP="00795FB1">
      <w:pPr>
        <w:numPr>
          <w:ilvl w:val="2"/>
          <w:numId w:val="3"/>
        </w:numPr>
        <w:spacing w:before="120" w:after="120" w:line="360" w:lineRule="auto"/>
        <w:jc w:val="both"/>
        <w:rPr>
          <w:rFonts w:ascii="Arial" w:hAnsi="Arial" w:cs="Arial"/>
          <w:bCs/>
          <w:sz w:val="22"/>
        </w:rPr>
      </w:pPr>
      <w:r w:rsidRPr="00795FB1">
        <w:rPr>
          <w:rFonts w:ascii="Arial" w:hAnsi="Arial" w:cs="Arial"/>
          <w:bCs/>
          <w:sz w:val="22"/>
        </w:rPr>
        <w:t>Zobowiązanie podmiotu udostępniającego zasoby potwierdza, że stosunek łączący wykonawcę z podmiotami udostępniającymi zasoby gwarantuje rzeczywisty dostęp do tych zasobów oraz określa w szczególności:</w:t>
      </w:r>
    </w:p>
    <w:p w14:paraId="7F851B47" w14:textId="77777777" w:rsidR="00795FB1" w:rsidRDefault="00795FB1" w:rsidP="00795FB1">
      <w:pPr>
        <w:numPr>
          <w:ilvl w:val="3"/>
          <w:numId w:val="3"/>
        </w:numPr>
        <w:spacing w:before="120" w:after="120" w:line="360" w:lineRule="auto"/>
        <w:jc w:val="both"/>
        <w:rPr>
          <w:rFonts w:ascii="Arial" w:hAnsi="Arial" w:cs="Arial"/>
          <w:bCs/>
          <w:sz w:val="22"/>
        </w:rPr>
      </w:pPr>
      <w:r w:rsidRPr="00795FB1">
        <w:rPr>
          <w:rFonts w:ascii="Arial" w:hAnsi="Arial" w:cs="Arial"/>
          <w:bCs/>
          <w:sz w:val="22"/>
        </w:rPr>
        <w:t>zakres dostępnych wykonawcy zasobów podmiotu udostępniającego zasoby</w:t>
      </w:r>
      <w:r>
        <w:rPr>
          <w:rFonts w:ascii="Arial" w:hAnsi="Arial" w:cs="Arial"/>
          <w:bCs/>
          <w:sz w:val="22"/>
        </w:rPr>
        <w:t>;</w:t>
      </w:r>
    </w:p>
    <w:p w14:paraId="30746CB4" w14:textId="77777777" w:rsidR="00795FB1" w:rsidRDefault="00795FB1" w:rsidP="00795FB1">
      <w:pPr>
        <w:numPr>
          <w:ilvl w:val="3"/>
          <w:numId w:val="3"/>
        </w:numPr>
        <w:spacing w:before="120" w:after="120" w:line="360" w:lineRule="auto"/>
        <w:jc w:val="both"/>
        <w:rPr>
          <w:rFonts w:ascii="Arial" w:hAnsi="Arial" w:cs="Arial"/>
          <w:bCs/>
          <w:sz w:val="22"/>
        </w:rPr>
      </w:pPr>
      <w:r w:rsidRPr="00795FB1">
        <w:rPr>
          <w:rFonts w:ascii="Arial" w:hAnsi="Arial" w:cs="Arial"/>
          <w:bCs/>
          <w:sz w:val="22"/>
        </w:rPr>
        <w:t>sposób i okres udostępnienia wykonawcy i wykorzystania przez niego zasobów podmiotu udostępniającego te zasoby przy wykonywaniu zamówienia;</w:t>
      </w:r>
    </w:p>
    <w:p w14:paraId="609C916D" w14:textId="2E2D3463" w:rsidR="00795FB1" w:rsidRPr="00795FB1" w:rsidRDefault="00795FB1" w:rsidP="00795FB1">
      <w:pPr>
        <w:numPr>
          <w:ilvl w:val="3"/>
          <w:numId w:val="3"/>
        </w:numPr>
        <w:spacing w:before="120" w:after="120" w:line="360" w:lineRule="auto"/>
        <w:jc w:val="both"/>
        <w:rPr>
          <w:rFonts w:ascii="Arial" w:hAnsi="Arial" w:cs="Arial"/>
          <w:bCs/>
          <w:sz w:val="22"/>
        </w:rPr>
      </w:pPr>
      <w:r w:rsidRPr="00795FB1">
        <w:rPr>
          <w:rFonts w:ascii="Arial" w:hAnsi="Arial" w:cs="Arial"/>
          <w:bCs/>
          <w:sz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016348B" w14:textId="36328A7A" w:rsidR="00795FB1" w:rsidRDefault="00795FB1" w:rsidP="00795FB1">
      <w:pPr>
        <w:numPr>
          <w:ilvl w:val="1"/>
          <w:numId w:val="3"/>
        </w:numPr>
        <w:spacing w:before="120" w:after="120" w:line="360" w:lineRule="auto"/>
        <w:jc w:val="both"/>
        <w:rPr>
          <w:rFonts w:ascii="Arial" w:hAnsi="Arial" w:cs="Arial"/>
          <w:bCs/>
          <w:sz w:val="22"/>
        </w:rPr>
      </w:pPr>
      <w:r>
        <w:rPr>
          <w:rFonts w:ascii="Arial" w:hAnsi="Arial" w:cs="Arial"/>
          <w:bCs/>
          <w:sz w:val="22"/>
        </w:rPr>
        <w:t xml:space="preserve"> </w:t>
      </w:r>
      <w:r w:rsidRPr="00795FB1">
        <w:rPr>
          <w:rFonts w:ascii="Arial" w:hAnsi="Arial" w:cs="Arial"/>
          <w:bCs/>
          <w:sz w:val="22"/>
          <w:u w:val="single"/>
        </w:rPr>
        <w:t>OŚWIADCZENIE WYKONAWCÓW WSPÓLNIE UBIEGAJĄCYCH SIĘ O UDZ</w:t>
      </w:r>
      <w:r>
        <w:rPr>
          <w:rFonts w:ascii="Arial" w:hAnsi="Arial" w:cs="Arial"/>
          <w:bCs/>
          <w:sz w:val="22"/>
          <w:u w:val="single"/>
        </w:rPr>
        <w:t>I</w:t>
      </w:r>
      <w:r w:rsidRPr="00795FB1">
        <w:rPr>
          <w:rFonts w:ascii="Arial" w:hAnsi="Arial" w:cs="Arial"/>
          <w:bCs/>
          <w:sz w:val="22"/>
          <w:u w:val="single"/>
        </w:rPr>
        <w:t>ELENIE ZAMÓWIENIA</w:t>
      </w:r>
      <w:r w:rsidRPr="00795FB1">
        <w:rPr>
          <w:rFonts w:ascii="Arial" w:hAnsi="Arial" w:cs="Arial"/>
          <w:bCs/>
          <w:sz w:val="22"/>
        </w:rPr>
        <w:t xml:space="preserve"> (konsorcjum, spółka cywilna itp.)</w:t>
      </w:r>
    </w:p>
    <w:p w14:paraId="72505FAB" w14:textId="77777777" w:rsidR="00795FB1" w:rsidRDefault="00795FB1" w:rsidP="00795FB1">
      <w:pPr>
        <w:numPr>
          <w:ilvl w:val="2"/>
          <w:numId w:val="3"/>
        </w:numPr>
        <w:spacing w:before="120" w:after="120" w:line="360" w:lineRule="auto"/>
        <w:jc w:val="both"/>
        <w:rPr>
          <w:rFonts w:ascii="Arial" w:hAnsi="Arial" w:cs="Arial"/>
          <w:bCs/>
          <w:sz w:val="22"/>
        </w:rPr>
      </w:pPr>
      <w:r w:rsidRPr="00795FB1">
        <w:rPr>
          <w:rFonts w:ascii="Arial" w:hAnsi="Arial" w:cs="Arial"/>
          <w:bCs/>
          <w:sz w:val="22"/>
        </w:rPr>
        <w:t xml:space="preserve">W przypadku, o którym mowa w art. 117 ust. 2 i 3 Ustawy </w:t>
      </w:r>
      <w:proofErr w:type="spellStart"/>
      <w:r w:rsidRPr="00795FB1">
        <w:rPr>
          <w:rFonts w:ascii="Arial" w:hAnsi="Arial" w:cs="Arial"/>
          <w:bCs/>
          <w:sz w:val="22"/>
        </w:rPr>
        <w:t>Pzp</w:t>
      </w:r>
      <w:proofErr w:type="spellEnd"/>
      <w:r w:rsidRPr="00795FB1">
        <w:rPr>
          <w:rFonts w:ascii="Arial" w:hAnsi="Arial" w:cs="Arial"/>
          <w:bCs/>
          <w:sz w:val="22"/>
        </w:rPr>
        <w:t xml:space="preserve">, wykonawcy wspólnie ubiegający się o udzielenie zamówienia dołączają odpowiednio do wniosku o dopuszczenie do udziału w postępowaniu albo do oferty oświadczenie, z którego wynika, które roboty budowlane, dostawy lub usługi wykonają poszczególni wykonawcy [art. 117 ust. 4 Ustawy </w:t>
      </w:r>
      <w:proofErr w:type="spellStart"/>
      <w:r w:rsidRPr="00795FB1">
        <w:rPr>
          <w:rFonts w:ascii="Arial" w:hAnsi="Arial" w:cs="Arial"/>
          <w:bCs/>
          <w:sz w:val="22"/>
        </w:rPr>
        <w:t>Pzp</w:t>
      </w:r>
      <w:proofErr w:type="spellEnd"/>
      <w:r w:rsidRPr="00795FB1">
        <w:rPr>
          <w:rFonts w:ascii="Arial" w:hAnsi="Arial" w:cs="Arial"/>
          <w:bCs/>
          <w:sz w:val="22"/>
        </w:rPr>
        <w:t>]</w:t>
      </w:r>
      <w:r>
        <w:rPr>
          <w:rFonts w:ascii="Arial" w:hAnsi="Arial" w:cs="Arial"/>
          <w:bCs/>
          <w:sz w:val="22"/>
        </w:rPr>
        <w:t>;</w:t>
      </w:r>
    </w:p>
    <w:p w14:paraId="09772859" w14:textId="77777777" w:rsidR="00795FB1" w:rsidRDefault="00795FB1" w:rsidP="00795FB1">
      <w:pPr>
        <w:numPr>
          <w:ilvl w:val="2"/>
          <w:numId w:val="3"/>
        </w:numPr>
        <w:spacing w:before="120" w:after="120" w:line="360" w:lineRule="auto"/>
        <w:jc w:val="both"/>
        <w:rPr>
          <w:rFonts w:ascii="Arial" w:hAnsi="Arial" w:cs="Arial"/>
          <w:bCs/>
          <w:sz w:val="22"/>
        </w:rPr>
      </w:pPr>
      <w:r w:rsidRPr="00795FB1">
        <w:rPr>
          <w:rFonts w:ascii="Arial" w:hAnsi="Arial" w:cs="Arial"/>
          <w:bCs/>
          <w:sz w:val="22"/>
        </w:rPr>
        <w:t xml:space="preserve">Warunek dotyczący uprawnień do prowadzenia określonej działalności gospodarczej lub zawodowej, o którym mowa w art. 112 ust. 2 pkt 2 Ustawy </w:t>
      </w:r>
      <w:proofErr w:type="spellStart"/>
      <w:r w:rsidRPr="00795FB1">
        <w:rPr>
          <w:rFonts w:ascii="Arial" w:hAnsi="Arial" w:cs="Arial"/>
          <w:bCs/>
          <w:sz w:val="22"/>
        </w:rPr>
        <w:t>Pzp</w:t>
      </w:r>
      <w:proofErr w:type="spellEnd"/>
      <w:r w:rsidRPr="00795FB1">
        <w:rPr>
          <w:rFonts w:ascii="Arial" w:hAnsi="Arial" w:cs="Arial"/>
          <w:bCs/>
          <w:sz w:val="22"/>
        </w:rPr>
        <w:t xml:space="preserve">, jest spełniony, jeżeli co najmniej jeden z wykonawców wspólnie ubiegających się o udzielenie zamówienia posiada uprawnienia do prowadzenia określonej działalności gospodarczej lub </w:t>
      </w:r>
      <w:r w:rsidRPr="00795FB1">
        <w:rPr>
          <w:rFonts w:ascii="Arial" w:hAnsi="Arial" w:cs="Arial"/>
          <w:bCs/>
          <w:sz w:val="22"/>
        </w:rPr>
        <w:lastRenderedPageBreak/>
        <w:t xml:space="preserve">zawodowej i zrealizuje roboty budowlane, dostawy lub usługi, do których realizacji te uprawnienia są wymagane. [art. 117 ust. 2 Ustawy </w:t>
      </w:r>
      <w:proofErr w:type="spellStart"/>
      <w:r w:rsidRPr="00795FB1">
        <w:rPr>
          <w:rFonts w:ascii="Arial" w:hAnsi="Arial" w:cs="Arial"/>
          <w:bCs/>
          <w:sz w:val="22"/>
        </w:rPr>
        <w:t>Pzp</w:t>
      </w:r>
      <w:proofErr w:type="spellEnd"/>
      <w:r w:rsidRPr="00795FB1">
        <w:rPr>
          <w:rFonts w:ascii="Arial" w:hAnsi="Arial" w:cs="Arial"/>
          <w:bCs/>
          <w:sz w:val="22"/>
        </w:rPr>
        <w:t>]</w:t>
      </w:r>
      <w:r>
        <w:rPr>
          <w:rFonts w:ascii="Arial" w:hAnsi="Arial" w:cs="Arial"/>
          <w:bCs/>
          <w:sz w:val="22"/>
        </w:rPr>
        <w:t>;</w:t>
      </w:r>
    </w:p>
    <w:p w14:paraId="1817D217" w14:textId="77777777" w:rsidR="00795FB1" w:rsidRDefault="00795FB1" w:rsidP="00795FB1">
      <w:pPr>
        <w:numPr>
          <w:ilvl w:val="2"/>
          <w:numId w:val="3"/>
        </w:numPr>
        <w:spacing w:before="120" w:after="120" w:line="360" w:lineRule="auto"/>
        <w:jc w:val="both"/>
        <w:rPr>
          <w:rFonts w:ascii="Arial" w:hAnsi="Arial" w:cs="Arial"/>
          <w:bCs/>
          <w:sz w:val="22"/>
        </w:rPr>
      </w:pPr>
      <w:r w:rsidRPr="00795FB1">
        <w:rPr>
          <w:rFonts w:ascii="Arial" w:hAnsi="Arial" w:cs="Arial"/>
          <w:bCs/>
          <w:sz w:val="22"/>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[art. 117 ust. 3 Ustawy </w:t>
      </w:r>
      <w:proofErr w:type="spellStart"/>
      <w:r w:rsidRPr="00795FB1">
        <w:rPr>
          <w:rFonts w:ascii="Arial" w:hAnsi="Arial" w:cs="Arial"/>
          <w:bCs/>
          <w:sz w:val="22"/>
        </w:rPr>
        <w:t>Pzp</w:t>
      </w:r>
      <w:proofErr w:type="spellEnd"/>
      <w:r w:rsidRPr="00795FB1">
        <w:rPr>
          <w:rFonts w:ascii="Arial" w:hAnsi="Arial" w:cs="Arial"/>
          <w:bCs/>
          <w:sz w:val="22"/>
        </w:rPr>
        <w:t>]</w:t>
      </w:r>
      <w:r>
        <w:rPr>
          <w:rFonts w:ascii="Arial" w:hAnsi="Arial" w:cs="Arial"/>
          <w:bCs/>
          <w:sz w:val="22"/>
        </w:rPr>
        <w:t>;</w:t>
      </w:r>
    </w:p>
    <w:p w14:paraId="6B4F69C7" w14:textId="06522310" w:rsidR="00795FB1" w:rsidRPr="00795FB1" w:rsidRDefault="00795FB1" w:rsidP="00795FB1">
      <w:pPr>
        <w:numPr>
          <w:ilvl w:val="2"/>
          <w:numId w:val="3"/>
        </w:numPr>
        <w:spacing w:before="120" w:after="120" w:line="360" w:lineRule="auto"/>
        <w:jc w:val="both"/>
        <w:rPr>
          <w:rFonts w:ascii="Arial" w:hAnsi="Arial" w:cs="Arial"/>
          <w:bCs/>
          <w:sz w:val="22"/>
        </w:rPr>
      </w:pPr>
      <w:r w:rsidRPr="00795FB1">
        <w:rPr>
          <w:rFonts w:ascii="Arial" w:hAnsi="Arial" w:cs="Arial"/>
          <w:bCs/>
          <w:sz w:val="22"/>
        </w:rPr>
        <w:t>Uwaga: Oświadczenie ma być złożone wraz z ofertą (jeżeli dotyczy). Oświadczenie ma być podpisane przez każdego w wykonawców występujących wspólnie.</w:t>
      </w:r>
    </w:p>
    <w:p w14:paraId="285DC079" w14:textId="59C3EC58" w:rsidR="00795FB1" w:rsidRDefault="00795FB1" w:rsidP="00795FB1">
      <w:pPr>
        <w:numPr>
          <w:ilvl w:val="1"/>
          <w:numId w:val="3"/>
        </w:numPr>
        <w:spacing w:before="120" w:after="120" w:line="360" w:lineRule="auto"/>
        <w:jc w:val="both"/>
        <w:rPr>
          <w:rFonts w:ascii="Arial" w:hAnsi="Arial" w:cs="Arial"/>
          <w:bCs/>
          <w:sz w:val="22"/>
          <w:u w:val="single"/>
        </w:rPr>
      </w:pPr>
      <w:r>
        <w:rPr>
          <w:rFonts w:ascii="Arial" w:hAnsi="Arial" w:cs="Arial"/>
          <w:bCs/>
          <w:sz w:val="22"/>
          <w:u w:val="single"/>
        </w:rPr>
        <w:t>PEŁNOMOCNICTWO</w:t>
      </w:r>
      <w:r w:rsidR="00FA3E82">
        <w:rPr>
          <w:rFonts w:ascii="Arial" w:hAnsi="Arial" w:cs="Arial"/>
          <w:bCs/>
          <w:sz w:val="22"/>
          <w:u w:val="single"/>
        </w:rPr>
        <w:t xml:space="preserve"> (jeżeli dotyczy)</w:t>
      </w:r>
    </w:p>
    <w:p w14:paraId="3A008011" w14:textId="77777777" w:rsidR="00795FB1" w:rsidRPr="007073FD" w:rsidRDefault="00795FB1" w:rsidP="00795FB1">
      <w:pPr>
        <w:numPr>
          <w:ilvl w:val="2"/>
          <w:numId w:val="3"/>
        </w:numPr>
        <w:spacing w:before="120" w:after="120" w:line="360" w:lineRule="auto"/>
        <w:jc w:val="both"/>
        <w:rPr>
          <w:rFonts w:ascii="Arial" w:hAnsi="Arial" w:cs="Arial"/>
          <w:bCs/>
          <w:sz w:val="22"/>
          <w:u w:val="single"/>
        </w:rPr>
      </w:pPr>
      <w:r w:rsidRPr="007073FD">
        <w:rPr>
          <w:rFonts w:ascii="Arial" w:hAnsi="Arial" w:cs="Arial"/>
          <w:sz w:val="22"/>
          <w:szCs w:val="22"/>
          <w:lang w:eastAsia="ar-SA"/>
        </w:rPr>
        <w:t>Wykonawcy składający ofertę wspólną ustanawiają pełnomocnika do reprezentowania ich w postępowaniu o udzielenie zamówienia albo do reprezentowania ich w postępowaniu i zawarcia umowy w sprawie zamówienia publicznego.</w:t>
      </w:r>
    </w:p>
    <w:p w14:paraId="3403F806" w14:textId="77777777" w:rsidR="00795FB1" w:rsidRPr="007073FD" w:rsidRDefault="00795FB1" w:rsidP="00795FB1">
      <w:pPr>
        <w:numPr>
          <w:ilvl w:val="2"/>
          <w:numId w:val="3"/>
        </w:numPr>
        <w:spacing w:before="120" w:after="120" w:line="360" w:lineRule="auto"/>
        <w:jc w:val="both"/>
        <w:rPr>
          <w:rFonts w:ascii="Arial" w:hAnsi="Arial" w:cs="Arial"/>
          <w:bCs/>
          <w:sz w:val="22"/>
          <w:u w:val="single"/>
        </w:rPr>
      </w:pPr>
      <w:r w:rsidRPr="007073FD">
        <w:rPr>
          <w:rFonts w:ascii="Arial" w:hAnsi="Arial" w:cs="Arial"/>
          <w:sz w:val="22"/>
          <w:szCs w:val="22"/>
          <w:lang w:eastAsia="ar-SA"/>
        </w:rPr>
        <w:t>W przypadku podpisania oferty przez osoby nie wymienione w odpisie z właściwego rejestru - pełnomocnictwo do podpisania oferty lub podpisania oferty i zawarcia umowy.</w:t>
      </w:r>
    </w:p>
    <w:p w14:paraId="36A44DB5" w14:textId="7523A906" w:rsidR="00795FB1" w:rsidRPr="00795FB1" w:rsidRDefault="00795FB1" w:rsidP="00795FB1">
      <w:pPr>
        <w:numPr>
          <w:ilvl w:val="2"/>
          <w:numId w:val="3"/>
        </w:numPr>
        <w:spacing w:before="120" w:after="120" w:line="360" w:lineRule="auto"/>
        <w:jc w:val="both"/>
        <w:rPr>
          <w:rFonts w:ascii="Arial" w:hAnsi="Arial" w:cs="Arial"/>
          <w:bCs/>
          <w:sz w:val="22"/>
          <w:u w:val="single"/>
        </w:rPr>
      </w:pPr>
      <w:r w:rsidRPr="007073FD">
        <w:rPr>
          <w:rFonts w:ascii="Arial" w:hAnsi="Arial" w:cs="Arial"/>
          <w:sz w:val="22"/>
          <w:szCs w:val="22"/>
          <w:lang w:eastAsia="ar-SA"/>
        </w:rPr>
        <w:t xml:space="preserve">Wykonawcy składający ofertę wspólną wraz z ofertą składają stosowne pełnomocnictwo uprawniające do wykonania określonych czynności w postępowaniu o udzielenie zamówienia publicznego. Wzór pełnomocnictwa stanowi </w:t>
      </w:r>
      <w:r w:rsidRPr="007073FD">
        <w:rPr>
          <w:rFonts w:ascii="Arial" w:hAnsi="Arial" w:cs="Arial"/>
          <w:b/>
          <w:bCs/>
          <w:sz w:val="22"/>
          <w:szCs w:val="22"/>
          <w:lang w:eastAsia="ar-SA"/>
        </w:rPr>
        <w:t>załącznik nr 4 do SWZ</w:t>
      </w:r>
      <w:r w:rsidRPr="00795FB1">
        <w:rPr>
          <w:rFonts w:asciiTheme="minorHAnsi" w:hAnsiTheme="minorHAnsi" w:cstheme="minorHAnsi"/>
          <w:sz w:val="22"/>
          <w:szCs w:val="22"/>
          <w:lang w:eastAsia="ar-SA"/>
        </w:rPr>
        <w:t>.</w:t>
      </w:r>
    </w:p>
    <w:p w14:paraId="3D4DE118" w14:textId="7B92AECF" w:rsidR="00DE5A95" w:rsidRPr="00795FB1" w:rsidRDefault="00795FB1" w:rsidP="00795FB1">
      <w:pPr>
        <w:numPr>
          <w:ilvl w:val="1"/>
          <w:numId w:val="3"/>
        </w:numPr>
        <w:spacing w:before="120" w:after="120" w:line="360" w:lineRule="auto"/>
        <w:jc w:val="both"/>
        <w:rPr>
          <w:rFonts w:ascii="Arial" w:hAnsi="Arial" w:cs="Arial"/>
          <w:bCs/>
          <w:sz w:val="22"/>
          <w:u w:val="single"/>
        </w:rPr>
      </w:pPr>
      <w:r w:rsidRPr="00795FB1">
        <w:rPr>
          <w:rFonts w:ascii="Arial" w:hAnsi="Arial" w:cs="Arial"/>
          <w:bCs/>
          <w:sz w:val="22"/>
          <w:u w:val="single"/>
        </w:rPr>
        <w:t>KOSZTORYS UPROSZCZONY OFERTOWY</w:t>
      </w:r>
    </w:p>
    <w:p w14:paraId="3803F5F6" w14:textId="77777777" w:rsidR="007073FD" w:rsidRDefault="00145CD4" w:rsidP="007073FD">
      <w:pPr>
        <w:pStyle w:val="Akapitzlist"/>
        <w:numPr>
          <w:ilvl w:val="0"/>
          <w:numId w:val="3"/>
        </w:numPr>
        <w:spacing w:before="120" w:after="120" w:line="360" w:lineRule="auto"/>
        <w:contextualSpacing w:val="0"/>
        <w:jc w:val="both"/>
        <w:rPr>
          <w:rFonts w:ascii="Arial" w:hAnsi="Arial" w:cs="Arial"/>
          <w:sz w:val="22"/>
          <w:szCs w:val="22"/>
        </w:rPr>
      </w:pPr>
      <w:r w:rsidRPr="00C543B9">
        <w:rPr>
          <w:rFonts w:ascii="Arial" w:hAnsi="Arial" w:cs="Arial"/>
          <w:sz w:val="22"/>
          <w:szCs w:val="22"/>
        </w:rPr>
        <w:t xml:space="preserve">Jeżeli </w:t>
      </w:r>
      <w:r w:rsidR="00F7619C" w:rsidRPr="00C543B9">
        <w:rPr>
          <w:rFonts w:ascii="Arial" w:hAnsi="Arial" w:cs="Arial"/>
          <w:sz w:val="22"/>
          <w:szCs w:val="22"/>
        </w:rPr>
        <w:t>w</w:t>
      </w:r>
      <w:r w:rsidRPr="00C543B9">
        <w:rPr>
          <w:rFonts w:ascii="Arial" w:hAnsi="Arial" w:cs="Arial"/>
          <w:sz w:val="22"/>
          <w:szCs w:val="22"/>
        </w:rPr>
        <w:t xml:space="preserve">ykonawca nie złoży oświadczeń </w:t>
      </w:r>
      <w:r w:rsidR="00400E95" w:rsidRPr="00C543B9">
        <w:rPr>
          <w:rFonts w:ascii="Arial" w:hAnsi="Arial" w:cs="Arial"/>
          <w:sz w:val="22"/>
          <w:szCs w:val="22"/>
        </w:rPr>
        <w:t xml:space="preserve">lub dokumentów </w:t>
      </w:r>
      <w:r w:rsidRPr="00C543B9">
        <w:rPr>
          <w:rFonts w:ascii="Arial" w:hAnsi="Arial" w:cs="Arial"/>
          <w:sz w:val="22"/>
          <w:szCs w:val="22"/>
        </w:rPr>
        <w:t xml:space="preserve">wymienionych w ust. </w:t>
      </w:r>
      <w:r w:rsidR="007073FD">
        <w:rPr>
          <w:rFonts w:ascii="Arial" w:hAnsi="Arial" w:cs="Arial"/>
          <w:sz w:val="22"/>
          <w:szCs w:val="22"/>
        </w:rPr>
        <w:t>1</w:t>
      </w:r>
      <w:r w:rsidRPr="00C543B9">
        <w:rPr>
          <w:rFonts w:ascii="Arial" w:hAnsi="Arial" w:cs="Arial"/>
          <w:sz w:val="22"/>
          <w:szCs w:val="22"/>
        </w:rPr>
        <w:t xml:space="preserve"> </w:t>
      </w:r>
      <w:r w:rsidR="00400E95" w:rsidRPr="00C543B9">
        <w:rPr>
          <w:rFonts w:ascii="Arial" w:hAnsi="Arial" w:cs="Arial"/>
          <w:sz w:val="22"/>
          <w:szCs w:val="22"/>
        </w:rPr>
        <w:t>i</w:t>
      </w:r>
      <w:r w:rsidRPr="00C543B9">
        <w:rPr>
          <w:rFonts w:ascii="Arial" w:hAnsi="Arial" w:cs="Arial"/>
          <w:sz w:val="22"/>
          <w:szCs w:val="22"/>
        </w:rPr>
        <w:t xml:space="preserve"> </w:t>
      </w:r>
      <w:r w:rsidR="007073FD">
        <w:rPr>
          <w:rFonts w:ascii="Arial" w:hAnsi="Arial" w:cs="Arial"/>
          <w:sz w:val="22"/>
          <w:szCs w:val="22"/>
        </w:rPr>
        <w:t>2</w:t>
      </w:r>
      <w:r w:rsidRPr="00C543B9">
        <w:rPr>
          <w:rFonts w:ascii="Arial" w:hAnsi="Arial" w:cs="Arial"/>
          <w:sz w:val="22"/>
          <w:szCs w:val="22"/>
        </w:rPr>
        <w:t xml:space="preserve"> lub </w:t>
      </w:r>
      <w:r w:rsidR="005F4FEE" w:rsidRPr="00C543B9">
        <w:rPr>
          <w:rFonts w:ascii="Arial" w:hAnsi="Arial" w:cs="Arial"/>
          <w:sz w:val="22"/>
          <w:szCs w:val="22"/>
        </w:rPr>
        <w:t>będą</w:t>
      </w:r>
      <w:r w:rsidRPr="00C543B9">
        <w:rPr>
          <w:rFonts w:ascii="Arial" w:hAnsi="Arial" w:cs="Arial"/>
          <w:sz w:val="22"/>
          <w:szCs w:val="22"/>
        </w:rPr>
        <w:t xml:space="preserve"> one niekompletne lub </w:t>
      </w:r>
      <w:r w:rsidR="00F421A6" w:rsidRPr="00C543B9">
        <w:rPr>
          <w:rFonts w:ascii="Arial" w:hAnsi="Arial" w:cs="Arial"/>
          <w:sz w:val="22"/>
          <w:szCs w:val="22"/>
        </w:rPr>
        <w:t xml:space="preserve">będą </w:t>
      </w:r>
      <w:r w:rsidRPr="00C543B9">
        <w:rPr>
          <w:rFonts w:ascii="Arial" w:hAnsi="Arial" w:cs="Arial"/>
          <w:sz w:val="22"/>
          <w:szCs w:val="22"/>
        </w:rPr>
        <w:t>zawiera</w:t>
      </w:r>
      <w:r w:rsidR="00F421A6" w:rsidRPr="00C543B9">
        <w:rPr>
          <w:rFonts w:ascii="Arial" w:hAnsi="Arial" w:cs="Arial"/>
          <w:sz w:val="22"/>
          <w:szCs w:val="22"/>
        </w:rPr>
        <w:t>ć</w:t>
      </w:r>
      <w:r w:rsidRPr="00C543B9">
        <w:rPr>
          <w:rFonts w:ascii="Arial" w:hAnsi="Arial" w:cs="Arial"/>
          <w:sz w:val="22"/>
          <w:szCs w:val="22"/>
        </w:rPr>
        <w:t xml:space="preserve"> błędy, Zamawiający wezwie </w:t>
      </w:r>
      <w:r w:rsidR="00F7619C" w:rsidRPr="00C543B9">
        <w:rPr>
          <w:rFonts w:ascii="Arial" w:hAnsi="Arial" w:cs="Arial"/>
          <w:sz w:val="22"/>
          <w:szCs w:val="22"/>
        </w:rPr>
        <w:t>w</w:t>
      </w:r>
      <w:r w:rsidRPr="00C543B9">
        <w:rPr>
          <w:rFonts w:ascii="Arial" w:hAnsi="Arial" w:cs="Arial"/>
          <w:sz w:val="22"/>
          <w:szCs w:val="22"/>
        </w:rPr>
        <w:t>ykonawcę odpowiednio do ich złożenia, poprawienia lub uzupełnienia w wyznaczonym terminie, chyba że:</w:t>
      </w:r>
    </w:p>
    <w:p w14:paraId="58DC97AA" w14:textId="77777777" w:rsidR="007073FD" w:rsidRDefault="00145CD4" w:rsidP="007073FD">
      <w:pPr>
        <w:pStyle w:val="Akapitzlist"/>
        <w:numPr>
          <w:ilvl w:val="1"/>
          <w:numId w:val="3"/>
        </w:numPr>
        <w:spacing w:before="120" w:after="120" w:line="360" w:lineRule="auto"/>
        <w:contextualSpacing w:val="0"/>
        <w:jc w:val="both"/>
        <w:rPr>
          <w:rFonts w:ascii="Arial" w:hAnsi="Arial" w:cs="Arial"/>
          <w:sz w:val="22"/>
          <w:szCs w:val="22"/>
        </w:rPr>
      </w:pPr>
      <w:r w:rsidRPr="007073FD">
        <w:rPr>
          <w:rFonts w:ascii="Arial" w:hAnsi="Arial" w:cs="Arial"/>
          <w:sz w:val="22"/>
          <w:szCs w:val="22"/>
        </w:rPr>
        <w:t xml:space="preserve">oferta </w:t>
      </w:r>
      <w:r w:rsidR="008A5D06" w:rsidRPr="007073FD">
        <w:rPr>
          <w:rFonts w:ascii="Arial" w:hAnsi="Arial" w:cs="Arial"/>
          <w:sz w:val="22"/>
          <w:szCs w:val="22"/>
        </w:rPr>
        <w:t>w</w:t>
      </w:r>
      <w:r w:rsidRPr="007073FD">
        <w:rPr>
          <w:rFonts w:ascii="Arial" w:hAnsi="Arial" w:cs="Arial"/>
          <w:sz w:val="22"/>
          <w:szCs w:val="22"/>
        </w:rPr>
        <w:t xml:space="preserve">ykonawcy podlega odrzuceniu bez względu na ich złożenie, uzupełnienie lub poprawienie </w:t>
      </w:r>
    </w:p>
    <w:p w14:paraId="366D933E" w14:textId="20C24BA4" w:rsidR="00145CD4" w:rsidRPr="007073FD" w:rsidRDefault="00145CD4" w:rsidP="007073FD">
      <w:pPr>
        <w:pStyle w:val="Akapitzlist"/>
        <w:numPr>
          <w:ilvl w:val="1"/>
          <w:numId w:val="3"/>
        </w:numPr>
        <w:spacing w:before="120" w:after="120" w:line="360" w:lineRule="auto"/>
        <w:contextualSpacing w:val="0"/>
        <w:jc w:val="both"/>
        <w:rPr>
          <w:rFonts w:ascii="Arial" w:hAnsi="Arial" w:cs="Arial"/>
          <w:sz w:val="22"/>
          <w:szCs w:val="22"/>
        </w:rPr>
      </w:pPr>
      <w:r w:rsidRPr="007073FD">
        <w:rPr>
          <w:rFonts w:ascii="Arial" w:hAnsi="Arial" w:cs="Arial"/>
          <w:sz w:val="22"/>
          <w:szCs w:val="22"/>
        </w:rPr>
        <w:t>lub</w:t>
      </w:r>
      <w:r w:rsidR="007073FD">
        <w:rPr>
          <w:rFonts w:ascii="Arial" w:hAnsi="Arial" w:cs="Arial"/>
          <w:sz w:val="22"/>
          <w:szCs w:val="22"/>
        </w:rPr>
        <w:t xml:space="preserve"> </w:t>
      </w:r>
      <w:r w:rsidRPr="007073FD">
        <w:rPr>
          <w:rFonts w:ascii="Arial" w:hAnsi="Arial" w:cs="Arial"/>
          <w:sz w:val="22"/>
        </w:rPr>
        <w:t>zachodzą przesłanki unieważnienia postępowania.</w:t>
      </w:r>
    </w:p>
    <w:p w14:paraId="24B68824" w14:textId="77777777" w:rsidR="00F7747B" w:rsidRPr="00C543B9" w:rsidRDefault="008F0B5C"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 xml:space="preserve">WYKAZ </w:t>
      </w:r>
      <w:r w:rsidR="00A47559" w:rsidRPr="00C543B9">
        <w:rPr>
          <w:rFonts w:ascii="Arial" w:eastAsia="Calibri" w:hAnsi="Arial" w:cs="Arial"/>
          <w:color w:val="2F5496" w:themeColor="accent5" w:themeShade="BF"/>
          <w:lang w:eastAsia="en-US"/>
        </w:rPr>
        <w:t xml:space="preserve">PODMIOTOWYCH </w:t>
      </w:r>
      <w:r w:rsidR="0061189F" w:rsidRPr="00C543B9">
        <w:rPr>
          <w:rFonts w:ascii="Arial" w:eastAsia="Calibri" w:hAnsi="Arial" w:cs="Arial"/>
          <w:color w:val="2F5496" w:themeColor="accent5" w:themeShade="BF"/>
          <w:lang w:eastAsia="en-US"/>
        </w:rPr>
        <w:t>Ś</w:t>
      </w:r>
      <w:r w:rsidR="00A47559" w:rsidRPr="00C543B9">
        <w:rPr>
          <w:rFonts w:ascii="Arial" w:eastAsia="Calibri" w:hAnsi="Arial" w:cs="Arial"/>
          <w:color w:val="2F5496" w:themeColor="accent5" w:themeShade="BF"/>
          <w:lang w:eastAsia="en-US"/>
        </w:rPr>
        <w:t>RODKÓW DOWODOWYCH</w:t>
      </w:r>
      <w:r w:rsidRPr="00C543B9">
        <w:rPr>
          <w:rFonts w:ascii="Arial" w:eastAsia="Calibri" w:hAnsi="Arial" w:cs="Arial"/>
          <w:color w:val="2F5496" w:themeColor="accent5" w:themeShade="BF"/>
          <w:lang w:eastAsia="en-US"/>
        </w:rPr>
        <w:t xml:space="preserve"> </w:t>
      </w:r>
    </w:p>
    <w:p w14:paraId="7222BB33" w14:textId="77777777" w:rsidR="00001897" w:rsidRDefault="005C23DE">
      <w:pPr>
        <w:pStyle w:val="Nagwek2"/>
        <w:numPr>
          <w:ilvl w:val="0"/>
          <w:numId w:val="16"/>
        </w:numPr>
        <w:spacing w:line="360" w:lineRule="auto"/>
        <w:rPr>
          <w:rFonts w:ascii="Arial" w:hAnsi="Arial" w:cs="Arial"/>
          <w:b w:val="0"/>
          <w:bCs/>
        </w:rPr>
      </w:pPr>
      <w:r w:rsidRPr="00C543B9">
        <w:rPr>
          <w:rFonts w:ascii="Arial" w:hAnsi="Arial" w:cs="Arial"/>
          <w:b w:val="0"/>
          <w:bCs/>
        </w:rPr>
        <w:t xml:space="preserve">Zamawiający </w:t>
      </w:r>
      <w:r w:rsidRPr="00C543B9">
        <w:rPr>
          <w:rFonts w:ascii="Arial" w:hAnsi="Arial" w:cs="Arial"/>
        </w:rPr>
        <w:t>żąda złożenia podmiotowych środków dowodowych</w:t>
      </w:r>
      <w:r w:rsidRPr="00C543B9">
        <w:rPr>
          <w:rFonts w:ascii="Arial" w:hAnsi="Arial" w:cs="Arial"/>
          <w:b w:val="0"/>
          <w:bCs/>
        </w:rPr>
        <w:t xml:space="preserve"> na potwierdzenie </w:t>
      </w:r>
      <w:r w:rsidRPr="00C543B9">
        <w:rPr>
          <w:rFonts w:ascii="Arial" w:hAnsi="Arial" w:cs="Arial"/>
        </w:rPr>
        <w:t>spełnienia warunków udziału w postępowaniu oraz na potwierdzenia niepodleganiu wykluczeniu wykonawcy z udziału w postępowaniu o udzielenie zamówienia publicznego</w:t>
      </w:r>
      <w:r w:rsidRPr="00C543B9">
        <w:rPr>
          <w:rFonts w:ascii="Arial" w:hAnsi="Arial" w:cs="Arial"/>
          <w:b w:val="0"/>
          <w:bCs/>
        </w:rPr>
        <w:t>, zgodnie z Rozporządzeniem Ministra Rozwoju, pracy i technologii z dnia 23 grudnia 2020r. w sprawie podmiotowych środków dowodowych oraz innych dokumentów lub oświadczeń, jakich może żądać zamawiający od wykonawcy (Dz.U.2020, poz. 2415).</w:t>
      </w:r>
    </w:p>
    <w:p w14:paraId="486C23FB" w14:textId="77777777" w:rsidR="00001897" w:rsidRDefault="005C23DE">
      <w:pPr>
        <w:pStyle w:val="Nagwek2"/>
        <w:numPr>
          <w:ilvl w:val="0"/>
          <w:numId w:val="16"/>
        </w:numPr>
        <w:spacing w:line="360" w:lineRule="auto"/>
        <w:rPr>
          <w:rFonts w:ascii="Arial" w:hAnsi="Arial" w:cs="Arial"/>
          <w:b w:val="0"/>
          <w:bCs/>
        </w:rPr>
      </w:pPr>
      <w:r w:rsidRPr="00001897">
        <w:rPr>
          <w:rFonts w:ascii="Arial" w:hAnsi="Arial" w:cs="Arial"/>
          <w:b w:val="0"/>
          <w:szCs w:val="22"/>
        </w:rPr>
        <w:t xml:space="preserve">Zamawiający w celu potwierdzenia </w:t>
      </w:r>
      <w:r w:rsidRPr="00001897">
        <w:rPr>
          <w:rFonts w:ascii="Arial" w:hAnsi="Arial" w:cs="Arial"/>
          <w:bCs/>
          <w:szCs w:val="22"/>
        </w:rPr>
        <w:t>spełnienia warunków udziału w postępowaniu</w:t>
      </w:r>
      <w:r w:rsidRPr="00001897">
        <w:rPr>
          <w:rFonts w:ascii="Arial" w:hAnsi="Arial" w:cs="Arial"/>
          <w:b w:val="0"/>
          <w:szCs w:val="22"/>
        </w:rPr>
        <w:t xml:space="preserve">, wezwie wykonawcę, którego oferta została najwyżej oceniona, do złożenia w wyznaczonym terminie, nie </w:t>
      </w:r>
      <w:r w:rsidRPr="00001897">
        <w:rPr>
          <w:rFonts w:ascii="Arial" w:hAnsi="Arial" w:cs="Arial"/>
          <w:b w:val="0"/>
          <w:szCs w:val="22"/>
        </w:rPr>
        <w:lastRenderedPageBreak/>
        <w:t xml:space="preserve">krótszym niż 5 dni od dnia wezwania, następujących podmiotowych środków dowodowych, aktualnych na dzień złożenia [art.274 ust. 1 ustawy </w:t>
      </w:r>
      <w:proofErr w:type="spellStart"/>
      <w:r w:rsidRPr="00001897">
        <w:rPr>
          <w:rFonts w:ascii="Arial" w:hAnsi="Arial" w:cs="Arial"/>
          <w:b w:val="0"/>
          <w:szCs w:val="22"/>
        </w:rPr>
        <w:t>pzp</w:t>
      </w:r>
      <w:proofErr w:type="spellEnd"/>
      <w:r w:rsidRPr="00001897">
        <w:rPr>
          <w:rFonts w:ascii="Arial" w:hAnsi="Arial" w:cs="Arial"/>
          <w:b w:val="0"/>
          <w:szCs w:val="22"/>
        </w:rPr>
        <w:t xml:space="preserve">]: </w:t>
      </w:r>
    </w:p>
    <w:p w14:paraId="36F1E6A7" w14:textId="77777777" w:rsidR="00001897" w:rsidRDefault="005C23DE">
      <w:pPr>
        <w:pStyle w:val="Nagwek2"/>
        <w:numPr>
          <w:ilvl w:val="1"/>
          <w:numId w:val="16"/>
        </w:numPr>
        <w:spacing w:line="360" w:lineRule="auto"/>
        <w:ind w:left="851" w:hanging="491"/>
        <w:rPr>
          <w:rFonts w:ascii="Arial" w:hAnsi="Arial" w:cs="Arial"/>
          <w:b w:val="0"/>
          <w:bCs/>
        </w:rPr>
      </w:pPr>
      <w:r w:rsidRPr="00001897">
        <w:rPr>
          <w:rFonts w:ascii="Arial" w:hAnsi="Arial" w:cs="Arial"/>
          <w:bCs/>
          <w:szCs w:val="22"/>
        </w:rPr>
        <w:t>odpisu lub informacji z Krajowego Rejestru Sądowego lub z Centralnej Ewidencji i Informacji o Działalności Gospodarczej</w:t>
      </w:r>
      <w:r w:rsidRPr="00001897">
        <w:rPr>
          <w:rFonts w:ascii="Arial" w:hAnsi="Arial" w:cs="Arial"/>
          <w:b w:val="0"/>
          <w:szCs w:val="22"/>
        </w:rPr>
        <w:t xml:space="preserve"> w zakresie art. 109 ust. 1 pkt 4 ustawy </w:t>
      </w:r>
      <w:proofErr w:type="spellStart"/>
      <w:r w:rsidRPr="00001897">
        <w:rPr>
          <w:rFonts w:ascii="Arial" w:hAnsi="Arial" w:cs="Arial"/>
          <w:b w:val="0"/>
          <w:szCs w:val="22"/>
        </w:rPr>
        <w:t>pzp</w:t>
      </w:r>
      <w:proofErr w:type="spellEnd"/>
      <w:r w:rsidRPr="00001897">
        <w:rPr>
          <w:rFonts w:ascii="Arial" w:hAnsi="Arial" w:cs="Arial"/>
          <w:b w:val="0"/>
          <w:szCs w:val="22"/>
        </w:rPr>
        <w:t xml:space="preserve">, sporządzonych nie wcześniej niż 3 miesiące przed jej złożeniem, jeżeli odrębne przepisy wymagają wpisu do rejestru lub ewidencji. W przypadku oferty składanej przez wykonawców wspólnie ubiegających się o udzielenie zamówienia, dokument ten składa każdy z wykonawców oddzielnie (jeśli dotyczy). </w:t>
      </w:r>
    </w:p>
    <w:p w14:paraId="45EE62AB" w14:textId="77777777" w:rsidR="00001897" w:rsidRPr="00001897" w:rsidRDefault="005C23DE">
      <w:pPr>
        <w:pStyle w:val="Nagwek2"/>
        <w:numPr>
          <w:ilvl w:val="2"/>
          <w:numId w:val="16"/>
        </w:numPr>
        <w:spacing w:line="360" w:lineRule="auto"/>
        <w:rPr>
          <w:rFonts w:ascii="Arial" w:hAnsi="Arial" w:cs="Arial"/>
          <w:b w:val="0"/>
          <w:bCs/>
        </w:rPr>
      </w:pPr>
      <w:r w:rsidRPr="00001897">
        <w:rPr>
          <w:rFonts w:ascii="Arial" w:hAnsi="Arial" w:cs="Arial"/>
          <w:b w:val="0"/>
          <w:szCs w:val="22"/>
        </w:rPr>
        <w:t xml:space="preserve">Jeżeli wykonawca polega na zdolnościach technicznych lub zawodowych lub sytuacji finansowej lub ekonomicznej podmiotów udostępniających zasoby na zasadach określonych w art. 118 ustawy </w:t>
      </w:r>
      <w:proofErr w:type="spellStart"/>
      <w:r w:rsidRPr="00001897">
        <w:rPr>
          <w:rFonts w:ascii="Arial" w:hAnsi="Arial" w:cs="Arial"/>
          <w:b w:val="0"/>
          <w:szCs w:val="22"/>
        </w:rPr>
        <w:t>pzp</w:t>
      </w:r>
      <w:proofErr w:type="spellEnd"/>
      <w:r w:rsidRPr="00001897">
        <w:rPr>
          <w:rFonts w:ascii="Arial" w:hAnsi="Arial" w:cs="Arial"/>
          <w:b w:val="0"/>
          <w:szCs w:val="22"/>
        </w:rPr>
        <w:t>, zamawiający żąda od wykonawcy przedstawienia wyżej wymienionych podmiotowych środków dowodowych dotyczących tych podmiotów, potwierdzających że nie zachodzą wobec tych podmiotów podstawy wykluczenia z postępowania</w:t>
      </w:r>
      <w:r w:rsidR="00001897">
        <w:rPr>
          <w:rFonts w:ascii="Arial" w:hAnsi="Arial" w:cs="Arial"/>
          <w:b w:val="0"/>
          <w:szCs w:val="22"/>
        </w:rPr>
        <w:t>;</w:t>
      </w:r>
    </w:p>
    <w:p w14:paraId="248A525D" w14:textId="0CD441D6" w:rsidR="005C23DE" w:rsidRPr="00001897" w:rsidRDefault="00001897">
      <w:pPr>
        <w:pStyle w:val="Nagwek2"/>
        <w:numPr>
          <w:ilvl w:val="2"/>
          <w:numId w:val="16"/>
        </w:numPr>
        <w:spacing w:line="360" w:lineRule="auto"/>
        <w:rPr>
          <w:rFonts w:ascii="Arial" w:hAnsi="Arial" w:cs="Arial"/>
          <w:b w:val="0"/>
          <w:bCs/>
        </w:rPr>
      </w:pPr>
      <w:r>
        <w:rPr>
          <w:rFonts w:ascii="Arial" w:hAnsi="Arial" w:cs="Arial"/>
          <w:b w:val="0"/>
          <w:szCs w:val="22"/>
        </w:rPr>
        <w:t>J</w:t>
      </w:r>
      <w:r w:rsidR="005C23DE" w:rsidRPr="00001897">
        <w:rPr>
          <w:rFonts w:ascii="Arial" w:hAnsi="Arial" w:cs="Arial"/>
          <w:b w:val="0"/>
          <w:szCs w:val="22"/>
        </w:rPr>
        <w:t xml:space="preserve">eżeli wykonawca zamierza powierzyć wykonanie części zamówienia podwykonawcy, który nie jest podmiotem udostępniającym zasoby na zasadach określonych w art. 118 ustawy </w:t>
      </w:r>
      <w:proofErr w:type="spellStart"/>
      <w:r w:rsidR="005C23DE" w:rsidRPr="00001897">
        <w:rPr>
          <w:rFonts w:ascii="Arial" w:hAnsi="Arial" w:cs="Arial"/>
          <w:b w:val="0"/>
          <w:szCs w:val="22"/>
        </w:rPr>
        <w:t>pzp</w:t>
      </w:r>
      <w:proofErr w:type="spellEnd"/>
      <w:r w:rsidR="005C23DE" w:rsidRPr="00001897">
        <w:rPr>
          <w:rFonts w:ascii="Arial" w:hAnsi="Arial" w:cs="Arial"/>
          <w:b w:val="0"/>
          <w:szCs w:val="22"/>
        </w:rPr>
        <w:t>, zamawiający żąda od wykonawcy przedstawienia wyżej wymienionych podmiotowych środków dowodowych dotyczących tych podwykonawców, potwierdzających że nie zachodzą wobec tych podwykonawców podstawy wykluczenia z postępowania.</w:t>
      </w:r>
    </w:p>
    <w:p w14:paraId="69867AAC" w14:textId="77777777" w:rsidR="005C23DE" w:rsidRPr="00C543B9" w:rsidRDefault="005C23DE" w:rsidP="005C23DE">
      <w:pPr>
        <w:pStyle w:val="Nagwek2"/>
        <w:numPr>
          <w:ilvl w:val="0"/>
          <w:numId w:val="0"/>
        </w:numPr>
        <w:ind w:left="720"/>
        <w:rPr>
          <w:rFonts w:ascii="Arial" w:hAnsi="Arial" w:cs="Arial"/>
          <w:bCs/>
          <w:szCs w:val="22"/>
          <w:u w:val="single"/>
        </w:rPr>
      </w:pPr>
      <w:r w:rsidRPr="00C543B9">
        <w:rPr>
          <w:rFonts w:ascii="Arial" w:hAnsi="Arial" w:cs="Arial"/>
          <w:bCs/>
          <w:szCs w:val="22"/>
          <w:u w:val="single"/>
        </w:rPr>
        <w:t>UWAGA:</w:t>
      </w:r>
    </w:p>
    <w:p w14:paraId="540296D1" w14:textId="77777777" w:rsidR="00001897" w:rsidRDefault="005C23DE">
      <w:pPr>
        <w:pStyle w:val="Nagwek2"/>
        <w:numPr>
          <w:ilvl w:val="2"/>
          <w:numId w:val="16"/>
        </w:numPr>
        <w:spacing w:line="360" w:lineRule="auto"/>
        <w:rPr>
          <w:rFonts w:ascii="Arial" w:hAnsi="Arial" w:cs="Arial"/>
          <w:b w:val="0"/>
          <w:szCs w:val="22"/>
        </w:rPr>
      </w:pPr>
      <w:r w:rsidRPr="00C543B9">
        <w:rPr>
          <w:rFonts w:ascii="Arial" w:hAnsi="Arial" w:cs="Arial"/>
          <w:b w:val="0"/>
          <w:szCs w:val="22"/>
        </w:rPr>
        <w:t xml:space="preserve">Zamawiający informuje, że 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 [art. 274 ust. 2 ustawy </w:t>
      </w:r>
      <w:proofErr w:type="spellStart"/>
      <w:r w:rsidRPr="00C543B9">
        <w:rPr>
          <w:rFonts w:ascii="Arial" w:hAnsi="Arial" w:cs="Arial"/>
          <w:b w:val="0"/>
          <w:szCs w:val="22"/>
        </w:rPr>
        <w:t>pzp</w:t>
      </w:r>
      <w:proofErr w:type="spellEnd"/>
      <w:r w:rsidRPr="00C543B9">
        <w:rPr>
          <w:rFonts w:ascii="Arial" w:hAnsi="Arial" w:cs="Arial"/>
          <w:b w:val="0"/>
          <w:szCs w:val="22"/>
        </w:rPr>
        <w:t>]</w:t>
      </w:r>
      <w:r w:rsidR="00001897">
        <w:rPr>
          <w:rFonts w:ascii="Arial" w:hAnsi="Arial" w:cs="Arial"/>
          <w:b w:val="0"/>
          <w:szCs w:val="22"/>
        </w:rPr>
        <w:t>;</w:t>
      </w:r>
    </w:p>
    <w:p w14:paraId="01AF9B7D" w14:textId="5FE82A92" w:rsidR="00001897" w:rsidRDefault="005C23DE">
      <w:pPr>
        <w:pStyle w:val="Nagwek2"/>
        <w:numPr>
          <w:ilvl w:val="2"/>
          <w:numId w:val="16"/>
        </w:numPr>
        <w:spacing w:line="360" w:lineRule="auto"/>
        <w:rPr>
          <w:rFonts w:ascii="Arial" w:hAnsi="Arial" w:cs="Arial"/>
          <w:b w:val="0"/>
          <w:szCs w:val="22"/>
        </w:rPr>
      </w:pPr>
      <w:r w:rsidRPr="00001897">
        <w:rPr>
          <w:rFonts w:ascii="Arial" w:hAnsi="Arial" w:cs="Arial"/>
          <w:b w:val="0"/>
          <w:szCs w:val="22"/>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[art. 274 ust. 3 ustawy </w:t>
      </w:r>
      <w:proofErr w:type="spellStart"/>
      <w:r w:rsidRPr="00001897">
        <w:rPr>
          <w:rFonts w:ascii="Arial" w:hAnsi="Arial" w:cs="Arial"/>
          <w:b w:val="0"/>
          <w:szCs w:val="22"/>
        </w:rPr>
        <w:t>pzp</w:t>
      </w:r>
      <w:proofErr w:type="spellEnd"/>
      <w:r w:rsidR="00001897">
        <w:rPr>
          <w:rFonts w:ascii="Arial" w:hAnsi="Arial" w:cs="Arial"/>
          <w:b w:val="0"/>
          <w:szCs w:val="22"/>
        </w:rPr>
        <w:t>];</w:t>
      </w:r>
    </w:p>
    <w:p w14:paraId="0AF8B85C" w14:textId="3C220F3E" w:rsidR="005C23DE" w:rsidRPr="00001897" w:rsidRDefault="005C23DE">
      <w:pPr>
        <w:pStyle w:val="Nagwek2"/>
        <w:numPr>
          <w:ilvl w:val="2"/>
          <w:numId w:val="16"/>
        </w:numPr>
        <w:spacing w:line="360" w:lineRule="auto"/>
        <w:rPr>
          <w:rFonts w:ascii="Arial" w:hAnsi="Arial" w:cs="Arial"/>
          <w:b w:val="0"/>
          <w:szCs w:val="22"/>
        </w:rPr>
      </w:pPr>
      <w:r w:rsidRPr="00001897">
        <w:rPr>
          <w:rFonts w:ascii="Arial" w:hAnsi="Arial" w:cs="Arial"/>
          <w:b w:val="0"/>
          <w:szCs w:val="22"/>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w:t>
      </w:r>
      <w:r w:rsidRPr="00001897">
        <w:rPr>
          <w:rFonts w:ascii="Arial" w:hAnsi="Arial" w:cs="Arial"/>
          <w:b w:val="0"/>
          <w:szCs w:val="22"/>
        </w:rPr>
        <w:lastRenderedPageBreak/>
        <w:t xml:space="preserve">oświadczeniu, o którym mowa w art. 125 ust. 1 ustawy </w:t>
      </w:r>
      <w:proofErr w:type="spellStart"/>
      <w:r w:rsidRPr="00001897">
        <w:rPr>
          <w:rFonts w:ascii="Arial" w:hAnsi="Arial" w:cs="Arial"/>
          <w:b w:val="0"/>
          <w:szCs w:val="22"/>
        </w:rPr>
        <w:t>pzp</w:t>
      </w:r>
      <w:proofErr w:type="spellEnd"/>
      <w:r w:rsidRPr="00001897">
        <w:rPr>
          <w:rFonts w:ascii="Arial" w:hAnsi="Arial" w:cs="Arial"/>
          <w:b w:val="0"/>
          <w:szCs w:val="22"/>
        </w:rPr>
        <w:t xml:space="preserve">, dane umożliwiające dostęp do tych środków. [art. 274 ust. 4 ustawy </w:t>
      </w:r>
      <w:proofErr w:type="spellStart"/>
      <w:r w:rsidRPr="00001897">
        <w:rPr>
          <w:rFonts w:ascii="Arial" w:hAnsi="Arial" w:cs="Arial"/>
          <w:b w:val="0"/>
          <w:szCs w:val="22"/>
        </w:rPr>
        <w:t>pzp</w:t>
      </w:r>
      <w:proofErr w:type="spellEnd"/>
      <w:r w:rsidRPr="00001897">
        <w:rPr>
          <w:rFonts w:ascii="Arial" w:hAnsi="Arial" w:cs="Arial"/>
          <w:b w:val="0"/>
          <w:szCs w:val="22"/>
        </w:rPr>
        <w:t>].</w:t>
      </w:r>
    </w:p>
    <w:p w14:paraId="480F3257" w14:textId="77777777" w:rsidR="005C23DE" w:rsidRPr="00C543B9" w:rsidRDefault="005C23DE">
      <w:pPr>
        <w:pStyle w:val="Nagwek2"/>
        <w:numPr>
          <w:ilvl w:val="1"/>
          <w:numId w:val="16"/>
        </w:numPr>
        <w:spacing w:line="360" w:lineRule="auto"/>
        <w:rPr>
          <w:rFonts w:ascii="Arial" w:hAnsi="Arial" w:cs="Arial"/>
          <w:b w:val="0"/>
          <w:szCs w:val="22"/>
        </w:rPr>
      </w:pPr>
      <w:r w:rsidRPr="00C543B9">
        <w:rPr>
          <w:rFonts w:ascii="Arial" w:hAnsi="Arial" w:cs="Arial"/>
          <w:bCs/>
          <w:szCs w:val="22"/>
        </w:rPr>
        <w:t>oświadczenia wykonawcy, w zakresie art. 108 ust. 1 pkt 5 ustawy, o braku przynależności do tej samej grupy kapitałowej</w:t>
      </w:r>
      <w:r w:rsidRPr="00C543B9">
        <w:rPr>
          <w:rFonts w:ascii="Arial" w:hAnsi="Arial" w:cs="Arial"/>
          <w:b w:val="0"/>
          <w:szCs w:val="22"/>
        </w:rPr>
        <w:t xml:space="preserve">,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6 do SWZ; </w:t>
      </w:r>
    </w:p>
    <w:p w14:paraId="5BDED0BC" w14:textId="77777777" w:rsidR="00001897" w:rsidRPr="00001897" w:rsidRDefault="00001897">
      <w:pPr>
        <w:pStyle w:val="Nagwek2"/>
        <w:numPr>
          <w:ilvl w:val="1"/>
          <w:numId w:val="16"/>
        </w:numPr>
        <w:spacing w:line="360" w:lineRule="auto"/>
        <w:rPr>
          <w:rFonts w:ascii="Arial" w:hAnsi="Arial" w:cs="Arial"/>
          <w:b w:val="0"/>
          <w:szCs w:val="22"/>
        </w:rPr>
      </w:pPr>
      <w:r w:rsidRPr="00001897">
        <w:rPr>
          <w:rFonts w:ascii="Arial" w:hAnsi="Arial" w:cs="Arial"/>
          <w:bCs/>
          <w:szCs w:val="22"/>
        </w:rPr>
        <w:t xml:space="preserve">wykazu robót budowlanych </w:t>
      </w:r>
      <w:r w:rsidRPr="00001897">
        <w:rPr>
          <w:rFonts w:ascii="Arial" w:hAnsi="Arial" w:cs="Arial"/>
          <w:b w:val="0"/>
          <w:szCs w:val="22"/>
        </w:rPr>
        <w:t>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Pr>
          <w:rFonts w:ascii="Arial" w:hAnsi="Arial" w:cs="Arial"/>
          <w:bCs/>
          <w:szCs w:val="22"/>
        </w:rPr>
        <w:t xml:space="preserve">. </w:t>
      </w:r>
    </w:p>
    <w:p w14:paraId="6612F832" w14:textId="77777777" w:rsidR="00001897" w:rsidRDefault="00001897">
      <w:pPr>
        <w:pStyle w:val="Nagwek2"/>
        <w:numPr>
          <w:ilvl w:val="2"/>
          <w:numId w:val="16"/>
        </w:numPr>
        <w:spacing w:line="360" w:lineRule="auto"/>
        <w:ind w:left="993" w:hanging="273"/>
        <w:rPr>
          <w:rFonts w:ascii="Arial" w:hAnsi="Arial" w:cs="Arial"/>
          <w:b w:val="0"/>
          <w:szCs w:val="22"/>
        </w:rPr>
      </w:pPr>
      <w:r w:rsidRPr="00001897">
        <w:rPr>
          <w:rFonts w:ascii="Arial" w:hAnsi="Arial" w:cs="Arial"/>
          <w:b w:val="0"/>
          <w:szCs w:val="22"/>
        </w:rPr>
        <w:t>Wykonawcy wspólnie ubiegający się o udzielenie zamówienia muszą wykazać, że łącznie spełniają ten warunek.</w:t>
      </w:r>
    </w:p>
    <w:p w14:paraId="00C8958C" w14:textId="77777777" w:rsidR="00001897" w:rsidRDefault="00001897">
      <w:pPr>
        <w:pStyle w:val="Nagwek2"/>
        <w:numPr>
          <w:ilvl w:val="2"/>
          <w:numId w:val="16"/>
        </w:numPr>
        <w:spacing w:line="360" w:lineRule="auto"/>
        <w:ind w:left="993" w:hanging="273"/>
        <w:rPr>
          <w:rFonts w:ascii="Arial" w:hAnsi="Arial" w:cs="Arial"/>
          <w:b w:val="0"/>
          <w:szCs w:val="22"/>
        </w:rPr>
      </w:pPr>
      <w:r w:rsidRPr="00001897">
        <w:rPr>
          <w:rFonts w:ascii="Arial" w:hAnsi="Arial" w:cs="Arial"/>
          <w:b w:val="0"/>
          <w:szCs w:val="22"/>
        </w:rPr>
        <w:t>Wykaz należy przygotować wg wzoru stanowiącego załącznik nr 7 do SWZ.</w:t>
      </w:r>
    </w:p>
    <w:p w14:paraId="2A1DC73F" w14:textId="5002400E" w:rsidR="00001897" w:rsidRPr="00ED0EAE" w:rsidRDefault="00001897">
      <w:pPr>
        <w:pStyle w:val="Nagwek2"/>
        <w:numPr>
          <w:ilvl w:val="2"/>
          <w:numId w:val="16"/>
        </w:numPr>
        <w:spacing w:line="360" w:lineRule="auto"/>
        <w:ind w:left="993" w:hanging="273"/>
        <w:rPr>
          <w:rFonts w:ascii="Arial" w:hAnsi="Arial" w:cs="Arial"/>
          <w:b w:val="0"/>
          <w:szCs w:val="22"/>
        </w:rPr>
      </w:pPr>
      <w:r w:rsidRPr="00001897">
        <w:rPr>
          <w:rFonts w:ascii="Arial" w:hAnsi="Arial" w:cs="Arial"/>
          <w:b w:val="0"/>
          <w:szCs w:val="22"/>
        </w:rPr>
        <w:t xml:space="preserve">W przedmiotowym wykazie dostaw wykonawca winien wskazać informacje w zakresie określonym w warunkach </w:t>
      </w:r>
      <w:r w:rsidR="00ED0EAE">
        <w:rPr>
          <w:rFonts w:ascii="Arial" w:hAnsi="Arial" w:cs="Arial"/>
          <w:b w:val="0"/>
          <w:szCs w:val="22"/>
        </w:rPr>
        <w:t>w</w:t>
      </w:r>
      <w:r w:rsidRPr="00001897">
        <w:rPr>
          <w:rFonts w:ascii="Arial" w:hAnsi="Arial" w:cs="Arial"/>
          <w:b w:val="0"/>
          <w:szCs w:val="22"/>
        </w:rPr>
        <w:t xml:space="preserve"> </w:t>
      </w:r>
      <w:r w:rsidRPr="00ED0EAE">
        <w:rPr>
          <w:rFonts w:ascii="Arial" w:hAnsi="Arial" w:cs="Arial"/>
          <w:b w:val="0"/>
          <w:szCs w:val="22"/>
        </w:rPr>
        <w:t xml:space="preserve">Rozdziale </w:t>
      </w:r>
      <w:r w:rsidR="00ED0EAE" w:rsidRPr="00ED0EAE">
        <w:rPr>
          <w:rFonts w:ascii="Arial" w:hAnsi="Arial" w:cs="Arial"/>
          <w:b w:val="0"/>
          <w:szCs w:val="22"/>
        </w:rPr>
        <w:t>VI</w:t>
      </w:r>
      <w:r w:rsidRPr="00ED0EAE">
        <w:rPr>
          <w:rFonts w:ascii="Arial" w:hAnsi="Arial" w:cs="Arial"/>
          <w:b w:val="0"/>
          <w:szCs w:val="22"/>
        </w:rPr>
        <w:t xml:space="preserve">  ust. 2 pkt 2.4 SWZ.</w:t>
      </w:r>
    </w:p>
    <w:p w14:paraId="537175E2" w14:textId="77777777" w:rsidR="00001897" w:rsidRPr="00001897" w:rsidRDefault="00001897">
      <w:pPr>
        <w:pStyle w:val="Nagwek2"/>
        <w:numPr>
          <w:ilvl w:val="2"/>
          <w:numId w:val="16"/>
        </w:numPr>
        <w:spacing w:line="360" w:lineRule="auto"/>
        <w:ind w:left="993" w:hanging="273"/>
        <w:rPr>
          <w:rFonts w:ascii="Arial" w:hAnsi="Arial" w:cs="Arial"/>
          <w:b w:val="0"/>
          <w:szCs w:val="22"/>
        </w:rPr>
      </w:pPr>
      <w:r w:rsidRPr="00001897">
        <w:rPr>
          <w:rFonts w:ascii="Arial" w:hAnsi="Arial" w:cs="Arial"/>
          <w:b w:val="0"/>
          <w:szCs w:val="22"/>
          <w:u w:val="single"/>
        </w:rPr>
        <w:t>W przypadku wykonawców wspólnie ubiegających się o udzielenie zamówienia, dokument ten/ dokumenty te składa przynajmniej jeden z wykonawców.</w:t>
      </w:r>
    </w:p>
    <w:p w14:paraId="61F0BB25" w14:textId="77777777" w:rsidR="00001897" w:rsidRDefault="00001897">
      <w:pPr>
        <w:pStyle w:val="Akapitzlist"/>
        <w:numPr>
          <w:ilvl w:val="1"/>
          <w:numId w:val="16"/>
        </w:numPr>
        <w:spacing w:line="360" w:lineRule="auto"/>
        <w:jc w:val="both"/>
        <w:rPr>
          <w:rFonts w:ascii="Arial" w:hAnsi="Arial" w:cs="Arial"/>
          <w:sz w:val="22"/>
          <w:szCs w:val="22"/>
        </w:rPr>
      </w:pPr>
      <w:r w:rsidRPr="00001897">
        <w:rPr>
          <w:rFonts w:ascii="Arial" w:hAnsi="Arial" w:cs="Arial"/>
          <w:b/>
          <w:bCs/>
          <w:sz w:val="22"/>
          <w:szCs w:val="22"/>
        </w:rPr>
        <w:t>dowodów</w:t>
      </w:r>
      <w:r w:rsidRPr="00001897">
        <w:rPr>
          <w:rFonts w:ascii="Arial" w:hAnsi="Arial" w:cs="Arial"/>
          <w:sz w:val="22"/>
          <w:szCs w:val="22"/>
        </w:rPr>
        <w:t xml:space="preserve"> określających czy roboty budowlane o których mowa w ust. 2 pkt 2.3 niniejszego rozdziału zostały wykonane należycie, przy czym dowodami, o których mowa, są referencje bądź inne dokumenty sporządzone przez podmiot, na rzecz którego roboty budowlane zostały wykonane, a jeżeli wykonawca z przyczyny niezależnych od niego nie jest w stanie uzyskać tych dokumentów – inne odpowiednie dokumenty;</w:t>
      </w:r>
    </w:p>
    <w:p w14:paraId="394D4D29" w14:textId="453C14E2" w:rsidR="00001897" w:rsidRPr="00001897" w:rsidRDefault="00001897">
      <w:pPr>
        <w:pStyle w:val="Nagwek2"/>
        <w:numPr>
          <w:ilvl w:val="2"/>
          <w:numId w:val="16"/>
        </w:numPr>
        <w:spacing w:line="360" w:lineRule="auto"/>
        <w:ind w:left="993" w:hanging="273"/>
        <w:rPr>
          <w:rFonts w:ascii="Arial" w:hAnsi="Arial" w:cs="Arial"/>
          <w:b w:val="0"/>
          <w:szCs w:val="22"/>
        </w:rPr>
      </w:pPr>
      <w:r>
        <w:rPr>
          <w:rFonts w:ascii="Arial" w:hAnsi="Arial" w:cs="Arial"/>
          <w:b w:val="0"/>
          <w:szCs w:val="22"/>
        </w:rPr>
        <w:t>w</w:t>
      </w:r>
      <w:r w:rsidRPr="00C543B9">
        <w:rPr>
          <w:rFonts w:ascii="Arial" w:hAnsi="Arial" w:cs="Arial"/>
          <w:b w:val="0"/>
          <w:szCs w:val="22"/>
        </w:rPr>
        <w:t xml:space="preserve"> przypadku świadczeń powtarzających się lub ciągłych nadal wykonywanych referencje bądź inne dokumenty potwierdzające ich należyte wykonywanie powinny być wystawione w okresie ostatnich 3 miesięcy;</w:t>
      </w:r>
    </w:p>
    <w:p w14:paraId="3D9AD5A3" w14:textId="77777777" w:rsidR="00125BAC" w:rsidRDefault="00125BAC">
      <w:pPr>
        <w:numPr>
          <w:ilvl w:val="1"/>
          <w:numId w:val="16"/>
        </w:numPr>
        <w:suppressAutoHyphens/>
        <w:overflowPunct w:val="0"/>
        <w:autoSpaceDE w:val="0"/>
        <w:spacing w:line="360" w:lineRule="auto"/>
        <w:contextualSpacing/>
        <w:jc w:val="both"/>
        <w:rPr>
          <w:rFonts w:ascii="Arial" w:hAnsi="Arial" w:cs="Arial"/>
          <w:sz w:val="22"/>
          <w:szCs w:val="22"/>
        </w:rPr>
      </w:pPr>
      <w:r w:rsidRPr="00125BAC">
        <w:rPr>
          <w:rFonts w:ascii="Arial" w:hAnsi="Arial" w:cs="Arial"/>
          <w:b/>
          <w:bCs/>
          <w:sz w:val="22"/>
          <w:szCs w:val="22"/>
        </w:rPr>
        <w:t>wykazu osób</w:t>
      </w:r>
      <w:r w:rsidRPr="00125BAC">
        <w:rPr>
          <w:rFonts w:ascii="Arial" w:hAnsi="Arial" w:cs="Arial"/>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w:t>
      </w:r>
      <w:r w:rsidRPr="00125BAC">
        <w:rPr>
          <w:rFonts w:ascii="Arial" w:hAnsi="Arial" w:cs="Arial"/>
          <w:sz w:val="22"/>
          <w:szCs w:val="22"/>
        </w:rPr>
        <w:lastRenderedPageBreak/>
        <w:t>publicznego, a także zakresu wykonywanych przez nie czynności oraz informacją o podstawie do dysponowania tymi osobami;</w:t>
      </w:r>
    </w:p>
    <w:p w14:paraId="187A6ADA" w14:textId="77777777" w:rsidR="00125BAC" w:rsidRDefault="00125BAC">
      <w:pPr>
        <w:numPr>
          <w:ilvl w:val="2"/>
          <w:numId w:val="16"/>
        </w:numPr>
        <w:suppressAutoHyphens/>
        <w:overflowPunct w:val="0"/>
        <w:autoSpaceDE w:val="0"/>
        <w:spacing w:line="360" w:lineRule="auto"/>
        <w:contextualSpacing/>
        <w:jc w:val="both"/>
        <w:rPr>
          <w:rFonts w:ascii="Arial" w:hAnsi="Arial" w:cs="Arial"/>
          <w:sz w:val="22"/>
          <w:szCs w:val="22"/>
        </w:rPr>
      </w:pPr>
      <w:r w:rsidRPr="00125BAC">
        <w:rPr>
          <w:rFonts w:ascii="Arial" w:hAnsi="Arial" w:cs="Arial"/>
          <w:sz w:val="22"/>
          <w:szCs w:val="22"/>
        </w:rPr>
        <w:t xml:space="preserve">Wykaz osób przewidzianych do realizacji zamówienia należy przygotować wg wzoru stanowiącego </w:t>
      </w:r>
      <w:r w:rsidRPr="00125BAC">
        <w:rPr>
          <w:rFonts w:ascii="Arial" w:hAnsi="Arial" w:cs="Arial"/>
          <w:b/>
          <w:bCs/>
          <w:sz w:val="22"/>
          <w:szCs w:val="22"/>
        </w:rPr>
        <w:t>załącznik nr 8 do SWZ.</w:t>
      </w:r>
    </w:p>
    <w:p w14:paraId="4021B3C0" w14:textId="4D99D00F" w:rsidR="00125BAC" w:rsidRDefault="00125BAC">
      <w:pPr>
        <w:numPr>
          <w:ilvl w:val="2"/>
          <w:numId w:val="16"/>
        </w:numPr>
        <w:suppressAutoHyphens/>
        <w:overflowPunct w:val="0"/>
        <w:autoSpaceDE w:val="0"/>
        <w:spacing w:line="360" w:lineRule="auto"/>
        <w:contextualSpacing/>
        <w:jc w:val="both"/>
        <w:rPr>
          <w:rFonts w:ascii="Arial" w:hAnsi="Arial" w:cs="Arial"/>
          <w:sz w:val="22"/>
          <w:szCs w:val="22"/>
        </w:rPr>
      </w:pPr>
      <w:r w:rsidRPr="00125BAC">
        <w:rPr>
          <w:rFonts w:ascii="Arial" w:hAnsi="Arial" w:cs="Arial"/>
          <w:sz w:val="22"/>
          <w:szCs w:val="22"/>
        </w:rPr>
        <w:t xml:space="preserve">W przedmiotowym wykazie osób wykonawca winien wskazać informacje w zakresie określonym w warunkach </w:t>
      </w:r>
      <w:r w:rsidR="00ED0EAE">
        <w:rPr>
          <w:rFonts w:ascii="Arial" w:hAnsi="Arial" w:cs="Arial"/>
          <w:sz w:val="22"/>
          <w:szCs w:val="22"/>
        </w:rPr>
        <w:t>W</w:t>
      </w:r>
      <w:r w:rsidRPr="00125BAC">
        <w:rPr>
          <w:rFonts w:ascii="Arial" w:hAnsi="Arial" w:cs="Arial"/>
          <w:sz w:val="22"/>
          <w:szCs w:val="22"/>
        </w:rPr>
        <w:t xml:space="preserve"> </w:t>
      </w:r>
      <w:r w:rsidRPr="00ED0EAE">
        <w:rPr>
          <w:rFonts w:ascii="Arial" w:hAnsi="Arial" w:cs="Arial"/>
          <w:bCs/>
          <w:sz w:val="22"/>
          <w:szCs w:val="22"/>
          <w:lang w:eastAsia="ar-SA"/>
        </w:rPr>
        <w:t xml:space="preserve">Rozdziale </w:t>
      </w:r>
      <w:r w:rsidR="00ED0EAE" w:rsidRPr="00ED0EAE">
        <w:rPr>
          <w:rFonts w:ascii="Arial" w:hAnsi="Arial" w:cs="Arial"/>
          <w:bCs/>
          <w:sz w:val="22"/>
          <w:szCs w:val="22"/>
          <w:lang w:eastAsia="ar-SA"/>
        </w:rPr>
        <w:t xml:space="preserve">VI, ust. 2, </w:t>
      </w:r>
      <w:r w:rsidRPr="00ED0EAE">
        <w:rPr>
          <w:rFonts w:ascii="Arial" w:hAnsi="Arial" w:cs="Arial"/>
          <w:sz w:val="22"/>
          <w:szCs w:val="22"/>
        </w:rPr>
        <w:t>pkt. 2.4. SWZ.</w:t>
      </w:r>
    </w:p>
    <w:p w14:paraId="244CF228" w14:textId="77777777" w:rsidR="00125BAC" w:rsidRDefault="00125BAC">
      <w:pPr>
        <w:numPr>
          <w:ilvl w:val="2"/>
          <w:numId w:val="16"/>
        </w:numPr>
        <w:suppressAutoHyphens/>
        <w:overflowPunct w:val="0"/>
        <w:autoSpaceDE w:val="0"/>
        <w:spacing w:line="360" w:lineRule="auto"/>
        <w:contextualSpacing/>
        <w:jc w:val="both"/>
        <w:rPr>
          <w:rFonts w:ascii="Arial" w:hAnsi="Arial" w:cs="Arial"/>
          <w:sz w:val="22"/>
          <w:szCs w:val="22"/>
        </w:rPr>
      </w:pPr>
      <w:r w:rsidRPr="00125BAC">
        <w:rPr>
          <w:rFonts w:ascii="Arial" w:hAnsi="Arial" w:cs="Arial"/>
          <w:sz w:val="22"/>
          <w:szCs w:val="22"/>
        </w:rPr>
        <w:t>Do wykazu można dołączyć dokumenty potwierdzające posiadanie wymaganych uprawnień tj. decyzję o nadaniu wymaganych uprawnień oraz aktualne zaświadczenie o wpisie do właściwej Izby Zawodowej.</w:t>
      </w:r>
    </w:p>
    <w:p w14:paraId="67A39E59" w14:textId="77777777" w:rsidR="00125BAC" w:rsidRDefault="00125BAC">
      <w:pPr>
        <w:numPr>
          <w:ilvl w:val="2"/>
          <w:numId w:val="16"/>
        </w:numPr>
        <w:suppressAutoHyphens/>
        <w:overflowPunct w:val="0"/>
        <w:autoSpaceDE w:val="0"/>
        <w:spacing w:line="360" w:lineRule="auto"/>
        <w:contextualSpacing/>
        <w:jc w:val="both"/>
        <w:rPr>
          <w:rFonts w:ascii="Arial" w:hAnsi="Arial" w:cs="Arial"/>
          <w:sz w:val="22"/>
          <w:szCs w:val="22"/>
        </w:rPr>
      </w:pPr>
      <w:r w:rsidRPr="00125BAC">
        <w:rPr>
          <w:rFonts w:ascii="Arial" w:hAnsi="Arial" w:cs="Arial"/>
          <w:sz w:val="22"/>
          <w:szCs w:val="22"/>
        </w:rPr>
        <w:t>Wykonawcy wspólnie ubiegający się o udzielenie zamówienia muszą wykazać, że łącznie spełniają ten warunek.</w:t>
      </w:r>
    </w:p>
    <w:p w14:paraId="6E4884B0" w14:textId="120A3C76" w:rsidR="00001897" w:rsidRPr="00125BAC" w:rsidRDefault="00125BAC">
      <w:pPr>
        <w:numPr>
          <w:ilvl w:val="2"/>
          <w:numId w:val="16"/>
        </w:numPr>
        <w:suppressAutoHyphens/>
        <w:overflowPunct w:val="0"/>
        <w:autoSpaceDE w:val="0"/>
        <w:spacing w:line="360" w:lineRule="auto"/>
        <w:contextualSpacing/>
        <w:jc w:val="both"/>
        <w:rPr>
          <w:rFonts w:ascii="Arial" w:hAnsi="Arial" w:cs="Arial"/>
          <w:sz w:val="20"/>
          <w:szCs w:val="20"/>
        </w:rPr>
      </w:pPr>
      <w:r w:rsidRPr="00125BAC">
        <w:rPr>
          <w:rFonts w:ascii="Arial" w:hAnsi="Arial" w:cs="Arial"/>
          <w:sz w:val="22"/>
          <w:szCs w:val="20"/>
          <w:u w:val="single"/>
        </w:rPr>
        <w:t>W przypadku wykonawców wspólnie ubiegających się o udzielenie zamówienia dokument ten/ dokumenty te składa przynajmniej jeden z wykonawców</w:t>
      </w:r>
      <w:r>
        <w:rPr>
          <w:rFonts w:ascii="Arial" w:hAnsi="Arial" w:cs="Arial"/>
          <w:sz w:val="22"/>
          <w:szCs w:val="20"/>
          <w:u w:val="single"/>
        </w:rPr>
        <w:t>.</w:t>
      </w:r>
    </w:p>
    <w:p w14:paraId="6AFE521A" w14:textId="5F148686" w:rsidR="00001897" w:rsidRPr="00125BAC" w:rsidRDefault="00125BAC">
      <w:pPr>
        <w:numPr>
          <w:ilvl w:val="1"/>
          <w:numId w:val="16"/>
        </w:numPr>
        <w:suppressAutoHyphens/>
        <w:overflowPunct w:val="0"/>
        <w:autoSpaceDE w:val="0"/>
        <w:spacing w:line="360" w:lineRule="auto"/>
        <w:contextualSpacing/>
        <w:jc w:val="both"/>
        <w:rPr>
          <w:rFonts w:ascii="Arial" w:hAnsi="Arial" w:cs="Arial"/>
          <w:sz w:val="22"/>
          <w:szCs w:val="22"/>
        </w:rPr>
      </w:pPr>
      <w:r w:rsidRPr="00125BAC">
        <w:rPr>
          <w:rFonts w:ascii="Arial" w:hAnsi="Arial" w:cs="Arial"/>
          <w:b/>
          <w:bCs/>
          <w:sz w:val="22"/>
          <w:szCs w:val="22"/>
        </w:rPr>
        <w:t>informacja banku lub spółdzielczej kasy oszczędnościowo-kredytowej</w:t>
      </w:r>
      <w:r w:rsidRPr="00125BAC">
        <w:rPr>
          <w:rFonts w:ascii="Arial" w:hAnsi="Arial" w:cs="Arial"/>
          <w:sz w:val="22"/>
          <w:szCs w:val="22"/>
        </w:rPr>
        <w:t xml:space="preserve"> potwierdzającej wysokość posiadanych środków finansowych lub zdolności kredytowej Wykonawcy w okresie nie wcześniejszym niż 3 miesiące przed jej złożeniem – dokument wymagany w celu potwierdzenia warunku udziału w postępowaniu </w:t>
      </w:r>
      <w:r w:rsidRPr="00125BAC">
        <w:rPr>
          <w:rFonts w:ascii="Arial" w:hAnsi="Arial" w:cs="Arial"/>
          <w:bCs/>
          <w:sz w:val="22"/>
          <w:szCs w:val="22"/>
        </w:rPr>
        <w:t xml:space="preserve">określonego w </w:t>
      </w:r>
      <w:r w:rsidRPr="00E64CD8">
        <w:rPr>
          <w:rFonts w:ascii="Arial" w:hAnsi="Arial" w:cs="Arial"/>
          <w:bCs/>
          <w:sz w:val="22"/>
          <w:szCs w:val="22"/>
          <w:lang w:eastAsia="ar-SA"/>
        </w:rPr>
        <w:t xml:space="preserve">Rozdziale </w:t>
      </w:r>
      <w:r w:rsidR="00DA07BA" w:rsidRPr="00E64CD8">
        <w:rPr>
          <w:rFonts w:ascii="Arial" w:hAnsi="Arial" w:cs="Arial"/>
          <w:bCs/>
          <w:sz w:val="22"/>
          <w:szCs w:val="22"/>
          <w:lang w:eastAsia="ar-SA"/>
        </w:rPr>
        <w:t>VI</w:t>
      </w:r>
      <w:r w:rsidRPr="00E64CD8">
        <w:rPr>
          <w:rFonts w:ascii="Arial" w:hAnsi="Arial" w:cs="Arial"/>
          <w:bCs/>
          <w:sz w:val="22"/>
          <w:szCs w:val="22"/>
          <w:lang w:eastAsia="ar-SA"/>
        </w:rPr>
        <w:t xml:space="preserve"> ust. </w:t>
      </w:r>
      <w:r w:rsidR="00E64CD8" w:rsidRPr="00E64CD8">
        <w:rPr>
          <w:rFonts w:ascii="Arial" w:hAnsi="Arial" w:cs="Arial"/>
          <w:bCs/>
          <w:sz w:val="22"/>
          <w:szCs w:val="22"/>
          <w:lang w:eastAsia="ar-SA"/>
        </w:rPr>
        <w:t>2</w:t>
      </w:r>
      <w:r w:rsidRPr="00E64CD8">
        <w:rPr>
          <w:rFonts w:ascii="Arial" w:hAnsi="Arial" w:cs="Arial"/>
          <w:bCs/>
          <w:sz w:val="22"/>
          <w:szCs w:val="22"/>
          <w:lang w:eastAsia="ar-SA"/>
        </w:rPr>
        <w:t xml:space="preserve"> pkt 2.3</w:t>
      </w:r>
    </w:p>
    <w:p w14:paraId="1B61C692" w14:textId="77777777" w:rsidR="005C23DE" w:rsidRPr="00C543B9" w:rsidRDefault="005C23DE">
      <w:pPr>
        <w:pStyle w:val="Nagwek2"/>
        <w:numPr>
          <w:ilvl w:val="0"/>
          <w:numId w:val="16"/>
        </w:numPr>
        <w:spacing w:line="360" w:lineRule="auto"/>
        <w:rPr>
          <w:rFonts w:ascii="Arial" w:hAnsi="Arial" w:cs="Arial"/>
          <w:b w:val="0"/>
          <w:szCs w:val="22"/>
          <w:u w:val="single"/>
        </w:rPr>
      </w:pPr>
      <w:r w:rsidRPr="00C543B9">
        <w:rPr>
          <w:rFonts w:ascii="Arial" w:hAnsi="Arial" w:cs="Arial"/>
          <w:b w:val="0"/>
          <w:szCs w:val="22"/>
        </w:rPr>
        <w:t xml:space="preserve">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59A9708" w14:textId="23259897" w:rsidR="005C23DE" w:rsidRPr="00C543B9" w:rsidRDefault="005C23DE">
      <w:pPr>
        <w:pStyle w:val="Nagwek2"/>
        <w:numPr>
          <w:ilvl w:val="0"/>
          <w:numId w:val="16"/>
        </w:numPr>
        <w:spacing w:line="360" w:lineRule="auto"/>
        <w:rPr>
          <w:rFonts w:ascii="Arial" w:hAnsi="Arial" w:cs="Arial"/>
          <w:b w:val="0"/>
          <w:szCs w:val="22"/>
          <w:u w:val="single"/>
        </w:rPr>
      </w:pPr>
      <w:r w:rsidRPr="00C543B9">
        <w:rPr>
          <w:rFonts w:ascii="Arial" w:hAnsi="Arial" w:cs="Arial"/>
          <w:b w:val="0"/>
          <w:szCs w:val="22"/>
        </w:rPr>
        <w:t xml:space="preserve">Jeżeli Wykonawca ma siedzibę lub miejsce zamieszkania poza terytorium Rzeczypospolitej Polskiej, zamiast dokumentu, o których mowa </w:t>
      </w:r>
      <w:r w:rsidRPr="00E64CD8">
        <w:rPr>
          <w:rFonts w:ascii="Arial" w:hAnsi="Arial" w:cs="Arial"/>
          <w:b w:val="0"/>
          <w:szCs w:val="22"/>
        </w:rPr>
        <w:t xml:space="preserve">w pkt 2 </w:t>
      </w:r>
      <w:proofErr w:type="spellStart"/>
      <w:r w:rsidRPr="00E64CD8">
        <w:rPr>
          <w:rFonts w:ascii="Arial" w:hAnsi="Arial" w:cs="Arial"/>
          <w:b w:val="0"/>
          <w:szCs w:val="22"/>
        </w:rPr>
        <w:t>ppkt</w:t>
      </w:r>
      <w:proofErr w:type="spellEnd"/>
      <w:r w:rsidRPr="00E64CD8">
        <w:rPr>
          <w:rFonts w:ascii="Arial" w:hAnsi="Arial" w:cs="Arial"/>
          <w:b w:val="0"/>
          <w:szCs w:val="22"/>
        </w:rPr>
        <w:t xml:space="preserve"> </w:t>
      </w:r>
      <w:r w:rsidR="00E64CD8" w:rsidRPr="00E64CD8">
        <w:rPr>
          <w:rFonts w:ascii="Arial" w:hAnsi="Arial" w:cs="Arial"/>
          <w:b w:val="0"/>
          <w:szCs w:val="22"/>
        </w:rPr>
        <w:t>2.</w:t>
      </w:r>
      <w:r w:rsidRPr="00E64CD8">
        <w:rPr>
          <w:rFonts w:ascii="Arial" w:hAnsi="Arial" w:cs="Arial"/>
          <w:b w:val="0"/>
          <w:szCs w:val="22"/>
        </w:rPr>
        <w:t xml:space="preserve">1, </w:t>
      </w:r>
      <w:r w:rsidRPr="00C543B9">
        <w:rPr>
          <w:rFonts w:ascii="Arial" w:hAnsi="Arial" w:cs="Arial"/>
          <w:b w:val="0"/>
          <w:szCs w:val="22"/>
        </w:rPr>
        <w:t xml:space="preserve">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 Jeżeli w kraju, w którym Wykonawca ma siedzibę lub miejsce zamieszkania, nie wydaje się takich dokumentów, zastępuje się je w całości lub części dokumentem zawierającym odpowiednio oświadczenie Wykonawcy ze wskazaniem osoby albo osób uprawnionych do jego reprezentacji, złożone przed notariuszem lub przed organem </w:t>
      </w:r>
      <w:r w:rsidRPr="00C543B9">
        <w:rPr>
          <w:rFonts w:ascii="Arial" w:hAnsi="Arial" w:cs="Arial"/>
          <w:b w:val="0"/>
          <w:szCs w:val="22"/>
        </w:rPr>
        <w:lastRenderedPageBreak/>
        <w:t xml:space="preserve">sądowym, administracyjnym albo organem samorządu zawodowego lub gospodarczego właściwym ze względu na siedzibę lub miejsce zamieszkania Wykonawcy. </w:t>
      </w:r>
    </w:p>
    <w:p w14:paraId="28F14DAC" w14:textId="77777777" w:rsidR="005C23DE" w:rsidRPr="00C543B9" w:rsidRDefault="005C23DE">
      <w:pPr>
        <w:pStyle w:val="Nagwek2"/>
        <w:numPr>
          <w:ilvl w:val="0"/>
          <w:numId w:val="16"/>
        </w:numPr>
        <w:spacing w:line="360" w:lineRule="auto"/>
        <w:rPr>
          <w:rFonts w:ascii="Arial" w:hAnsi="Arial" w:cs="Arial"/>
          <w:bCs/>
          <w:szCs w:val="22"/>
          <w:u w:val="single"/>
        </w:rPr>
      </w:pPr>
      <w:r w:rsidRPr="00C543B9">
        <w:rPr>
          <w:rFonts w:ascii="Arial" w:hAnsi="Arial" w:cs="Arial"/>
          <w:bCs/>
          <w:szCs w:val="22"/>
        </w:rPr>
        <w:t>Wykonawca nie jest zobowiązany do złożenia:</w:t>
      </w:r>
    </w:p>
    <w:p w14:paraId="6CFE2A52" w14:textId="77777777" w:rsidR="005C23DE" w:rsidRPr="00C543B9" w:rsidRDefault="005C23DE">
      <w:pPr>
        <w:pStyle w:val="Nagwek2"/>
        <w:numPr>
          <w:ilvl w:val="1"/>
          <w:numId w:val="16"/>
        </w:numPr>
        <w:spacing w:line="360" w:lineRule="auto"/>
        <w:rPr>
          <w:rFonts w:ascii="Arial" w:hAnsi="Arial" w:cs="Arial"/>
          <w:bCs/>
          <w:szCs w:val="22"/>
          <w:u w:val="single"/>
        </w:rPr>
      </w:pPr>
      <w:r w:rsidRPr="00C543B9">
        <w:rPr>
          <w:rFonts w:ascii="Arial" w:hAnsi="Arial" w:cs="Arial"/>
          <w:b w:val="0"/>
          <w:szCs w:val="22"/>
        </w:rPr>
        <w:t xml:space="preserve">podmiotowych środków dowodowych, które zamawiający posiada, jeżeli wykonawca wskaże te środki oraz potwierdzi ich prawidłowość i aktualność [art. 127 ust. 2 ustawy </w:t>
      </w:r>
      <w:proofErr w:type="spellStart"/>
      <w:r w:rsidRPr="00C543B9">
        <w:rPr>
          <w:rFonts w:ascii="Arial" w:hAnsi="Arial" w:cs="Arial"/>
          <w:b w:val="0"/>
          <w:szCs w:val="22"/>
        </w:rPr>
        <w:t>pzp</w:t>
      </w:r>
      <w:proofErr w:type="spellEnd"/>
      <w:r w:rsidRPr="00C543B9">
        <w:rPr>
          <w:rFonts w:ascii="Arial" w:hAnsi="Arial" w:cs="Arial"/>
          <w:b w:val="0"/>
          <w:szCs w:val="22"/>
        </w:rPr>
        <w:t>].</w:t>
      </w:r>
    </w:p>
    <w:p w14:paraId="2190E207" w14:textId="744A99E0" w:rsidR="005C23DE" w:rsidRPr="00C543B9" w:rsidRDefault="005C23DE">
      <w:pPr>
        <w:pStyle w:val="Nagwek2"/>
        <w:numPr>
          <w:ilvl w:val="1"/>
          <w:numId w:val="16"/>
        </w:numPr>
        <w:spacing w:line="360" w:lineRule="auto"/>
        <w:rPr>
          <w:rFonts w:ascii="Arial" w:hAnsi="Arial" w:cs="Arial"/>
          <w:bCs/>
          <w:szCs w:val="22"/>
          <w:u w:val="single"/>
        </w:rPr>
      </w:pPr>
      <w:r w:rsidRPr="00C543B9">
        <w:rPr>
          <w:rFonts w:ascii="Arial" w:hAnsi="Arial" w:cs="Arial"/>
          <w:b w:val="0"/>
          <w:szCs w:val="22"/>
        </w:rPr>
        <w:t xml:space="preserve">odpisu lub informacji z Krajowego Rejestru Sądowego bądź Centralnej Ewidencji i Informacji o Działalności Gospodarczej jeżeli zamawiający może je uzyskać za pomocą bezpłatnych i ogólnodostępnych baz danych, o ile wykonawca dostarczył dane umożliwiające dostęp do tych dokumentów [§13 </w:t>
      </w:r>
      <w:proofErr w:type="spellStart"/>
      <w:r w:rsidRPr="00C543B9">
        <w:rPr>
          <w:rFonts w:ascii="Arial" w:hAnsi="Arial" w:cs="Arial"/>
          <w:b w:val="0"/>
          <w:szCs w:val="22"/>
        </w:rPr>
        <w:t>rozp</w:t>
      </w:r>
      <w:proofErr w:type="spellEnd"/>
      <w:r w:rsidRPr="00C543B9">
        <w:rPr>
          <w:rFonts w:ascii="Arial" w:hAnsi="Arial" w:cs="Arial"/>
          <w:b w:val="0"/>
          <w:szCs w:val="22"/>
        </w:rPr>
        <w:t xml:space="preserve">. o którym mowa w art. 128 ust. 6 ustawy </w:t>
      </w:r>
      <w:proofErr w:type="spellStart"/>
      <w:r w:rsidRPr="00C543B9">
        <w:rPr>
          <w:rFonts w:ascii="Arial" w:hAnsi="Arial" w:cs="Arial"/>
          <w:b w:val="0"/>
          <w:szCs w:val="22"/>
        </w:rPr>
        <w:t>pzp</w:t>
      </w:r>
      <w:proofErr w:type="spellEnd"/>
      <w:r w:rsidRPr="00C543B9">
        <w:rPr>
          <w:rFonts w:ascii="Arial" w:hAnsi="Arial" w:cs="Arial"/>
          <w:b w:val="0"/>
          <w:szCs w:val="22"/>
        </w:rPr>
        <w:t>].</w:t>
      </w:r>
    </w:p>
    <w:p w14:paraId="0AA94A92" w14:textId="77777777" w:rsidR="005C23DE" w:rsidRPr="00C543B9" w:rsidRDefault="005C23DE">
      <w:pPr>
        <w:pStyle w:val="Nagwek2"/>
        <w:numPr>
          <w:ilvl w:val="0"/>
          <w:numId w:val="16"/>
        </w:numPr>
        <w:spacing w:line="360" w:lineRule="auto"/>
        <w:rPr>
          <w:rFonts w:ascii="Arial" w:hAnsi="Arial" w:cs="Arial"/>
          <w:b w:val="0"/>
          <w:szCs w:val="22"/>
        </w:rPr>
      </w:pPr>
      <w:r w:rsidRPr="00C543B9">
        <w:rPr>
          <w:rFonts w:ascii="Arial" w:hAnsi="Arial" w:cs="Arial"/>
          <w:b w:val="0"/>
          <w:szCs w:val="22"/>
        </w:rPr>
        <w:t xml:space="preserve">W przypadku wskazania przez wykonawcę dostępności podmiotowych środków dowodowych lub dokumentów, o których mowa w §13 ust. 1 </w:t>
      </w:r>
      <w:proofErr w:type="spellStart"/>
      <w:r w:rsidRPr="00C543B9">
        <w:rPr>
          <w:rFonts w:ascii="Arial" w:hAnsi="Arial" w:cs="Arial"/>
          <w:b w:val="0"/>
          <w:szCs w:val="22"/>
        </w:rPr>
        <w:t>rozp</w:t>
      </w:r>
      <w:proofErr w:type="spellEnd"/>
      <w:r w:rsidRPr="00C543B9">
        <w:rPr>
          <w:rFonts w:ascii="Arial" w:hAnsi="Arial" w:cs="Arial"/>
          <w:b w:val="0"/>
          <w:szCs w:val="22"/>
        </w:rPr>
        <w:t xml:space="preserve">. o którym mowa w art. 128 ust. 6 ustawy </w:t>
      </w:r>
      <w:proofErr w:type="spellStart"/>
      <w:r w:rsidRPr="00C543B9">
        <w:rPr>
          <w:rFonts w:ascii="Arial" w:hAnsi="Arial" w:cs="Arial"/>
          <w:b w:val="0"/>
          <w:szCs w:val="22"/>
        </w:rPr>
        <w:t>pzp</w:t>
      </w:r>
      <w:proofErr w:type="spellEnd"/>
      <w:r w:rsidRPr="00C543B9">
        <w:rPr>
          <w:rFonts w:ascii="Arial" w:hAnsi="Arial" w:cs="Arial"/>
          <w:b w:val="0"/>
          <w:szCs w:val="22"/>
        </w:rPr>
        <w:t>,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2EF2346B" w14:textId="6F4336B9" w:rsidR="0054748C" w:rsidRDefault="005C23DE">
      <w:pPr>
        <w:pStyle w:val="Nagwek2"/>
        <w:numPr>
          <w:ilvl w:val="0"/>
          <w:numId w:val="16"/>
        </w:numPr>
        <w:spacing w:line="360" w:lineRule="auto"/>
        <w:rPr>
          <w:rFonts w:ascii="Arial" w:hAnsi="Arial" w:cs="Arial"/>
          <w:b w:val="0"/>
          <w:szCs w:val="22"/>
        </w:rPr>
      </w:pPr>
      <w:r w:rsidRPr="00125BAC">
        <w:rPr>
          <w:rFonts w:ascii="Arial" w:hAnsi="Arial" w:cs="Arial"/>
          <w:b w:val="0"/>
          <w:szCs w:val="22"/>
          <w:u w:val="single"/>
        </w:rPr>
        <w:t xml:space="preserve">Podmiotowe środki dowodowe oraz inne dokumenty lub oświadczenia, o których mowa w ww. rozporządzeniu, składa się w formie elektronicznej, w postaci elektronicznej opatrzonej podpisem zaufanym lub podpisem osobistym, w formie pisemnej lub w formie dokumentowej, w zakresie i w sposób określony w przepisach wydanych na podstawie art. 70 ustawy </w:t>
      </w:r>
      <w:proofErr w:type="spellStart"/>
      <w:r w:rsidRPr="00125BAC">
        <w:rPr>
          <w:rFonts w:ascii="Arial" w:hAnsi="Arial" w:cs="Arial"/>
          <w:b w:val="0"/>
          <w:szCs w:val="22"/>
          <w:u w:val="single"/>
        </w:rPr>
        <w:t>pzp</w:t>
      </w:r>
      <w:proofErr w:type="spellEnd"/>
      <w:r w:rsidRPr="00C543B9">
        <w:rPr>
          <w:rFonts w:ascii="Arial" w:hAnsi="Arial" w:cs="Arial"/>
          <w:b w:val="0"/>
          <w:szCs w:val="22"/>
        </w:rPr>
        <w:t>.</w:t>
      </w:r>
    </w:p>
    <w:p w14:paraId="415F7505" w14:textId="2733FFE0" w:rsidR="0054748C" w:rsidRPr="00C543B9" w:rsidRDefault="0054748C" w:rsidP="0054748C">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Pr>
          <w:rFonts w:ascii="Arial" w:eastAsia="Calibri" w:hAnsi="Arial" w:cs="Arial"/>
          <w:color w:val="2F5496" w:themeColor="accent5" w:themeShade="BF"/>
          <w:lang w:eastAsia="en-US"/>
        </w:rPr>
        <w:t>WYMAGANIA W ZAKRESIE ZATRUDNIENIA NA PODSTAWIE STOSUNKU PRACY W OKOLICZNOŚCIACH O KTÓRYCH MOWA W ART. 95 USTAWY PZP</w:t>
      </w:r>
    </w:p>
    <w:p w14:paraId="3F41A4E1" w14:textId="77777777" w:rsidR="0054748C" w:rsidRPr="0054748C" w:rsidRDefault="0054748C">
      <w:pPr>
        <w:pStyle w:val="Akapitzlist"/>
        <w:numPr>
          <w:ilvl w:val="0"/>
          <w:numId w:val="34"/>
        </w:numPr>
        <w:spacing w:line="360" w:lineRule="auto"/>
        <w:jc w:val="both"/>
        <w:rPr>
          <w:rFonts w:ascii="Arial" w:hAnsi="Arial" w:cs="Arial"/>
          <w:sz w:val="22"/>
          <w:szCs w:val="22"/>
          <w:lang w:eastAsia="ar-SA"/>
        </w:rPr>
      </w:pPr>
      <w:r w:rsidRPr="0054748C">
        <w:rPr>
          <w:rFonts w:ascii="Arial" w:hAnsi="Arial" w:cs="Arial"/>
          <w:sz w:val="22"/>
          <w:szCs w:val="22"/>
          <w:lang w:eastAsia="ar-SA"/>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§1 ustawy z dnia 26 czerwca 1974r. – Kodeks pracy (Dz.U. z 2019r. poz. 1040, 1043 i 1495). [art. 95 ust. 1 ustawy </w:t>
      </w:r>
      <w:proofErr w:type="spellStart"/>
      <w:r w:rsidRPr="0054748C">
        <w:rPr>
          <w:rFonts w:ascii="Arial" w:hAnsi="Arial" w:cs="Arial"/>
          <w:sz w:val="22"/>
          <w:szCs w:val="22"/>
          <w:lang w:eastAsia="ar-SA"/>
        </w:rPr>
        <w:t>pzp</w:t>
      </w:r>
      <w:proofErr w:type="spellEnd"/>
      <w:r w:rsidRPr="0054748C">
        <w:rPr>
          <w:rFonts w:ascii="Arial" w:hAnsi="Arial" w:cs="Arial"/>
          <w:sz w:val="22"/>
          <w:szCs w:val="22"/>
          <w:lang w:eastAsia="ar-SA"/>
        </w:rPr>
        <w:t xml:space="preserve">] </w:t>
      </w:r>
    </w:p>
    <w:p w14:paraId="50D3D337" w14:textId="77777777" w:rsidR="0054748C" w:rsidRDefault="0054748C">
      <w:pPr>
        <w:pStyle w:val="Akapitzlist"/>
        <w:numPr>
          <w:ilvl w:val="0"/>
          <w:numId w:val="34"/>
        </w:numPr>
        <w:spacing w:line="360" w:lineRule="auto"/>
        <w:jc w:val="both"/>
        <w:rPr>
          <w:rFonts w:ascii="Arial" w:hAnsi="Arial" w:cs="Arial"/>
          <w:sz w:val="22"/>
          <w:szCs w:val="22"/>
          <w:lang w:eastAsia="ar-SA"/>
        </w:rPr>
      </w:pPr>
      <w:r w:rsidRPr="0054748C">
        <w:rPr>
          <w:rFonts w:ascii="Arial" w:hAnsi="Arial" w:cs="Arial"/>
          <w:sz w:val="22"/>
          <w:szCs w:val="22"/>
          <w:lang w:eastAsia="ar-SA"/>
        </w:rPr>
        <w:t xml:space="preserve">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 Wymóg nie dotyczy m.in. następujących osób: kierujących budową, wykonujących obsługę geodezyjną, dostawców materiałów budowlanych. </w:t>
      </w:r>
    </w:p>
    <w:p w14:paraId="631A1A73" w14:textId="5CE17860" w:rsidR="0054748C" w:rsidRPr="0054748C" w:rsidRDefault="0054748C">
      <w:pPr>
        <w:pStyle w:val="Akapitzlist"/>
        <w:numPr>
          <w:ilvl w:val="1"/>
          <w:numId w:val="34"/>
        </w:numPr>
        <w:spacing w:line="360" w:lineRule="auto"/>
        <w:jc w:val="both"/>
        <w:rPr>
          <w:rFonts w:ascii="Arial" w:hAnsi="Arial" w:cs="Arial"/>
          <w:sz w:val="22"/>
          <w:szCs w:val="22"/>
          <w:lang w:eastAsia="ar-SA"/>
        </w:rPr>
      </w:pPr>
      <w:r w:rsidRPr="0054748C">
        <w:rPr>
          <w:rFonts w:ascii="Arial" w:hAnsi="Arial" w:cs="Arial"/>
          <w:b/>
          <w:bCs/>
          <w:sz w:val="22"/>
          <w:szCs w:val="22"/>
          <w:lang w:eastAsia="ar-SA"/>
        </w:rPr>
        <w:t>Obowiązek zatrudnienia na podstawie umowy o pracę nie dotyczy sytuacji, w której wykonawca, podwykonawca lub dalszy podwykonawca osobiście wykonuje powyższe czynności (np. osoba fizyczna prowadząca działalność gospodarczą, wspólnicy spółki cywilnej).</w:t>
      </w:r>
    </w:p>
    <w:p w14:paraId="5109CAB3" w14:textId="77777777" w:rsidR="0054748C" w:rsidRPr="0054748C" w:rsidRDefault="0054748C">
      <w:pPr>
        <w:pStyle w:val="Akapitzlist"/>
        <w:numPr>
          <w:ilvl w:val="0"/>
          <w:numId w:val="34"/>
        </w:numPr>
        <w:spacing w:line="360" w:lineRule="auto"/>
        <w:jc w:val="both"/>
        <w:rPr>
          <w:rFonts w:ascii="Arial" w:hAnsi="Arial" w:cs="Arial"/>
          <w:b/>
          <w:bCs/>
          <w:sz w:val="22"/>
          <w:szCs w:val="22"/>
          <w:lang w:eastAsia="ar-SA"/>
        </w:rPr>
      </w:pPr>
      <w:r w:rsidRPr="0054748C">
        <w:rPr>
          <w:rFonts w:ascii="Arial" w:hAnsi="Arial" w:cs="Arial"/>
          <w:sz w:val="22"/>
          <w:szCs w:val="22"/>
          <w:lang w:eastAsia="ar-SA"/>
        </w:rPr>
        <w:lastRenderedPageBreak/>
        <w:t xml:space="preserve">W związku z powyższym wykonawca musi przed rozpoczęciem wykonywania czynności przez te osoby przedstawić inspektorowi nadzoru dokumenty potwierdzające zatrudnianie tych osób na umowę o pracę, np.: </w:t>
      </w:r>
    </w:p>
    <w:p w14:paraId="1BC852E6" w14:textId="77777777" w:rsidR="0054748C" w:rsidRPr="0054748C" w:rsidRDefault="0054748C">
      <w:pPr>
        <w:pStyle w:val="Akapitzlist"/>
        <w:numPr>
          <w:ilvl w:val="1"/>
          <w:numId w:val="34"/>
        </w:numPr>
        <w:spacing w:line="360" w:lineRule="auto"/>
        <w:jc w:val="both"/>
        <w:rPr>
          <w:rFonts w:ascii="Arial" w:hAnsi="Arial" w:cs="Arial"/>
          <w:b/>
          <w:bCs/>
          <w:sz w:val="22"/>
          <w:szCs w:val="22"/>
          <w:lang w:eastAsia="ar-SA"/>
        </w:rPr>
      </w:pPr>
      <w:r w:rsidRPr="0054748C">
        <w:rPr>
          <w:rFonts w:ascii="Arial" w:hAnsi="Arial" w:cs="Arial"/>
          <w:sz w:val="22"/>
          <w:szCs w:val="22"/>
          <w:lang w:eastAsia="ar-SA"/>
        </w:rPr>
        <w:t>oświadczenie zatrudnionego pracownika;</w:t>
      </w:r>
    </w:p>
    <w:p w14:paraId="6F20FEFE" w14:textId="77777777" w:rsidR="0054748C" w:rsidRPr="0054748C" w:rsidRDefault="0054748C">
      <w:pPr>
        <w:pStyle w:val="Akapitzlist"/>
        <w:numPr>
          <w:ilvl w:val="1"/>
          <w:numId w:val="34"/>
        </w:numPr>
        <w:spacing w:line="360" w:lineRule="auto"/>
        <w:jc w:val="both"/>
        <w:rPr>
          <w:rFonts w:ascii="Arial" w:hAnsi="Arial" w:cs="Arial"/>
          <w:b/>
          <w:bCs/>
          <w:sz w:val="22"/>
          <w:szCs w:val="22"/>
          <w:lang w:eastAsia="ar-SA"/>
        </w:rPr>
      </w:pPr>
      <w:r w:rsidRPr="0054748C">
        <w:rPr>
          <w:rFonts w:ascii="Arial" w:hAnsi="Arial" w:cs="Arial"/>
          <w:sz w:val="22"/>
          <w:szCs w:val="22"/>
          <w:lang w:eastAsia="ar-SA"/>
        </w:rPr>
        <w:t>oświadczenia wykonawcy lub podwykonawcy o zatrudnieniu pracownika na podstawie umowy o pracę;</w:t>
      </w:r>
    </w:p>
    <w:p w14:paraId="5FE35460" w14:textId="77777777" w:rsidR="0054748C" w:rsidRPr="0054748C" w:rsidRDefault="0054748C">
      <w:pPr>
        <w:pStyle w:val="Akapitzlist"/>
        <w:numPr>
          <w:ilvl w:val="1"/>
          <w:numId w:val="34"/>
        </w:numPr>
        <w:spacing w:line="360" w:lineRule="auto"/>
        <w:jc w:val="both"/>
        <w:rPr>
          <w:rFonts w:ascii="Arial" w:hAnsi="Arial" w:cs="Arial"/>
          <w:b/>
          <w:bCs/>
          <w:sz w:val="22"/>
          <w:szCs w:val="22"/>
          <w:lang w:eastAsia="ar-SA"/>
        </w:rPr>
      </w:pPr>
      <w:r w:rsidRPr="0054748C">
        <w:rPr>
          <w:rFonts w:ascii="Arial" w:hAnsi="Arial" w:cs="Arial"/>
          <w:sz w:val="22"/>
          <w:szCs w:val="22"/>
          <w:lang w:eastAsia="ar-SA"/>
        </w:rPr>
        <w:t>oświadczoną za zgodność z oryginałem kopię umowy o pracę zatrudnionego pracownika;</w:t>
      </w:r>
    </w:p>
    <w:p w14:paraId="2F28DBB1" w14:textId="77777777" w:rsidR="0054748C" w:rsidRPr="0054748C" w:rsidRDefault="0054748C">
      <w:pPr>
        <w:pStyle w:val="Akapitzlist"/>
        <w:numPr>
          <w:ilvl w:val="1"/>
          <w:numId w:val="34"/>
        </w:numPr>
        <w:spacing w:line="360" w:lineRule="auto"/>
        <w:jc w:val="both"/>
        <w:rPr>
          <w:rFonts w:ascii="Arial" w:hAnsi="Arial" w:cs="Arial"/>
          <w:b/>
          <w:bCs/>
          <w:sz w:val="22"/>
          <w:szCs w:val="22"/>
          <w:lang w:eastAsia="ar-SA"/>
        </w:rPr>
      </w:pPr>
      <w:r w:rsidRPr="0054748C">
        <w:rPr>
          <w:rFonts w:ascii="Arial" w:hAnsi="Arial" w:cs="Arial"/>
          <w:sz w:val="22"/>
          <w:szCs w:val="22"/>
          <w:lang w:eastAsia="ar-SA"/>
        </w:rPr>
        <w:t xml:space="preserve">inne dokumenty zawierające informacje, w tym dane osobowe, niezbędne do weryfikacji zatrudnienia na podstawie umowy o pracę, w szczególności imię i nazwisko zatrudnionego pracownika, datę zawarcia umowy o pracę, rodzaj umowy o pracę oraz zakres obowiązków pracownika. Pracodawcą musi być wykonawca lub jeden ze wspólników konsorcjum, zgłoszony zgodnie z przepisami ustawy </w:t>
      </w:r>
      <w:proofErr w:type="spellStart"/>
      <w:r w:rsidRPr="0054748C">
        <w:rPr>
          <w:rFonts w:ascii="Arial" w:hAnsi="Arial" w:cs="Arial"/>
          <w:sz w:val="22"/>
          <w:szCs w:val="22"/>
          <w:lang w:eastAsia="ar-SA"/>
        </w:rPr>
        <w:t>Pzp</w:t>
      </w:r>
      <w:proofErr w:type="spellEnd"/>
      <w:r w:rsidRPr="0054748C">
        <w:rPr>
          <w:rFonts w:ascii="Arial" w:hAnsi="Arial" w:cs="Arial"/>
          <w:sz w:val="22"/>
          <w:szCs w:val="22"/>
          <w:lang w:eastAsia="ar-SA"/>
        </w:rPr>
        <w:t xml:space="preserve"> podwykonawca lub dalszy podwykonawca. Bez przedstawienia jednego z powyższych dokumentów osoby, które muszą być zatrudnione na umowę o pracę, nie będą mogły wykonywać pracy z winy wykonawcy.</w:t>
      </w:r>
    </w:p>
    <w:p w14:paraId="451E95A3" w14:textId="6D9ECDC5" w:rsidR="0054748C" w:rsidRPr="0054748C" w:rsidRDefault="0054748C">
      <w:pPr>
        <w:pStyle w:val="Akapitzlist"/>
        <w:numPr>
          <w:ilvl w:val="0"/>
          <w:numId w:val="34"/>
        </w:numPr>
        <w:spacing w:line="360" w:lineRule="auto"/>
        <w:jc w:val="both"/>
        <w:rPr>
          <w:rFonts w:ascii="Arial" w:hAnsi="Arial" w:cs="Arial"/>
          <w:b/>
          <w:bCs/>
          <w:sz w:val="22"/>
          <w:szCs w:val="22"/>
          <w:lang w:eastAsia="ar-SA"/>
        </w:rPr>
      </w:pPr>
      <w:r w:rsidRPr="0054748C">
        <w:rPr>
          <w:rFonts w:ascii="Arial" w:hAnsi="Arial" w:cs="Arial"/>
          <w:sz w:val="22"/>
          <w:szCs w:val="22"/>
          <w:lang w:eastAsia="ar-SA"/>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57B223FE" w14:textId="05F9980E" w:rsidR="00883744" w:rsidRPr="00C543B9" w:rsidRDefault="005D20D7"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SPOSÓB PRZYGOTOWANIA OFERTY ORAZ ZASADY KOMUNIKACJI</w:t>
      </w:r>
      <w:r w:rsidR="00883744" w:rsidRPr="00C543B9">
        <w:rPr>
          <w:rFonts w:ascii="Arial" w:eastAsia="Calibri" w:hAnsi="Arial" w:cs="Arial"/>
          <w:color w:val="2F5496" w:themeColor="accent5" w:themeShade="BF"/>
          <w:lang w:eastAsia="en-US"/>
        </w:rPr>
        <w:t xml:space="preserve"> MIĘDZY ZAMAWIAJĄCYM A WYKONAWCAMI </w:t>
      </w:r>
    </w:p>
    <w:p w14:paraId="15463249" w14:textId="154EE802" w:rsidR="00D00061" w:rsidRPr="00C543B9" w:rsidRDefault="00A57EC6">
      <w:pPr>
        <w:pStyle w:val="Bezodstpw"/>
        <w:numPr>
          <w:ilvl w:val="0"/>
          <w:numId w:val="18"/>
        </w:numPr>
        <w:spacing w:line="360" w:lineRule="auto"/>
        <w:jc w:val="both"/>
        <w:rPr>
          <w:rFonts w:ascii="Arial" w:hAnsi="Arial" w:cs="Arial"/>
          <w:bCs/>
          <w:sz w:val="22"/>
          <w:szCs w:val="22"/>
        </w:rPr>
      </w:pPr>
      <w:r w:rsidRPr="00C543B9">
        <w:rPr>
          <w:rFonts w:ascii="Arial" w:hAnsi="Arial" w:cs="Arial"/>
          <w:bCs/>
          <w:sz w:val="22"/>
          <w:szCs w:val="22"/>
        </w:rPr>
        <w:t xml:space="preserve">W postępowaniu o udzielenie zamówienia komunikacja między Zamawiającym a Wykonawcami odbywa się przy użyciu </w:t>
      </w:r>
      <w:r w:rsidR="000022C3" w:rsidRPr="00C543B9">
        <w:rPr>
          <w:rFonts w:ascii="Arial" w:hAnsi="Arial" w:cs="Arial"/>
          <w:bCs/>
          <w:sz w:val="22"/>
          <w:szCs w:val="22"/>
        </w:rPr>
        <w:t>Systemu</w:t>
      </w:r>
      <w:r w:rsidRPr="00C543B9">
        <w:rPr>
          <w:rFonts w:ascii="Arial" w:hAnsi="Arial" w:cs="Arial"/>
          <w:bCs/>
          <w:sz w:val="22"/>
          <w:szCs w:val="22"/>
        </w:rPr>
        <w:t xml:space="preserve"> do elektronicznej obsługi zamówień (zwanej dalej: „</w:t>
      </w:r>
      <w:r w:rsidR="000022C3" w:rsidRPr="00C543B9">
        <w:rPr>
          <w:rFonts w:ascii="Arial" w:hAnsi="Arial" w:cs="Arial"/>
          <w:bCs/>
          <w:sz w:val="22"/>
          <w:szCs w:val="22"/>
        </w:rPr>
        <w:t>Systemem</w:t>
      </w:r>
      <w:r w:rsidRPr="00C543B9">
        <w:rPr>
          <w:rFonts w:ascii="Arial" w:hAnsi="Arial" w:cs="Arial"/>
          <w:bCs/>
          <w:sz w:val="22"/>
          <w:szCs w:val="22"/>
        </w:rPr>
        <w:t xml:space="preserve">”) dostępnej pod adresem: </w:t>
      </w:r>
      <w:hyperlink r:id="rId11" w:history="1">
        <w:r w:rsidRPr="00C543B9">
          <w:rPr>
            <w:rStyle w:val="Hipercze"/>
            <w:rFonts w:ascii="Arial" w:hAnsi="Arial" w:cs="Arial"/>
            <w:bCs/>
            <w:sz w:val="22"/>
            <w:szCs w:val="22"/>
          </w:rPr>
          <w:t>https://gwbystra-sidzina.e-zp.finn.pl/</w:t>
        </w:r>
      </w:hyperlink>
      <w:r w:rsidRPr="00C543B9">
        <w:rPr>
          <w:rFonts w:ascii="Arial" w:hAnsi="Arial" w:cs="Arial"/>
          <w:bCs/>
          <w:sz w:val="22"/>
          <w:szCs w:val="22"/>
        </w:rPr>
        <w:t>.</w:t>
      </w:r>
    </w:p>
    <w:p w14:paraId="0566179F" w14:textId="77777777" w:rsidR="00D00061" w:rsidRPr="00C543B9" w:rsidRDefault="00A57EC6">
      <w:pPr>
        <w:pStyle w:val="Bezodstpw"/>
        <w:numPr>
          <w:ilvl w:val="0"/>
          <w:numId w:val="18"/>
        </w:numPr>
        <w:spacing w:line="360" w:lineRule="auto"/>
        <w:jc w:val="both"/>
        <w:rPr>
          <w:rFonts w:ascii="Arial" w:hAnsi="Arial" w:cs="Arial"/>
          <w:bCs/>
          <w:sz w:val="22"/>
          <w:szCs w:val="22"/>
        </w:rPr>
      </w:pPr>
      <w:r w:rsidRPr="00C543B9">
        <w:rPr>
          <w:rFonts w:ascii="Arial" w:hAnsi="Arial" w:cs="Arial"/>
          <w:bCs/>
          <w:sz w:val="22"/>
          <w:szCs w:val="22"/>
        </w:rPr>
        <w:t>Zamawiający nie dopuszcza kontaktu telefonicznego.</w:t>
      </w:r>
      <w:r w:rsidR="00D00061" w:rsidRPr="00C543B9">
        <w:rPr>
          <w:rFonts w:ascii="Arial" w:hAnsi="Arial" w:cs="Arial"/>
          <w:bCs/>
          <w:sz w:val="22"/>
          <w:szCs w:val="22"/>
        </w:rPr>
        <w:t xml:space="preserve"> </w:t>
      </w:r>
    </w:p>
    <w:p w14:paraId="6E19CE8D" w14:textId="60551EBA" w:rsidR="00D00061" w:rsidRPr="00C543B9" w:rsidRDefault="00A57EC6">
      <w:pPr>
        <w:pStyle w:val="Bezodstpw"/>
        <w:numPr>
          <w:ilvl w:val="0"/>
          <w:numId w:val="18"/>
        </w:numPr>
        <w:spacing w:line="360" w:lineRule="auto"/>
        <w:jc w:val="both"/>
        <w:rPr>
          <w:rFonts w:ascii="Arial" w:hAnsi="Arial" w:cs="Arial"/>
          <w:bCs/>
          <w:sz w:val="22"/>
          <w:szCs w:val="22"/>
        </w:rPr>
      </w:pPr>
      <w:r w:rsidRPr="00C543B9">
        <w:rPr>
          <w:rFonts w:ascii="Arial" w:hAnsi="Arial" w:cs="Arial"/>
          <w:bCs/>
          <w:sz w:val="22"/>
          <w:szCs w:val="22"/>
        </w:rPr>
        <w:t xml:space="preserve">Wykonawca zamierzający wziąć udział w postępowaniu o udzielenie zamówienia publicznego, musi posiadać konto na </w:t>
      </w:r>
      <w:r w:rsidR="000022C3" w:rsidRPr="00C543B9">
        <w:rPr>
          <w:rFonts w:ascii="Arial" w:hAnsi="Arial" w:cs="Arial"/>
          <w:bCs/>
          <w:sz w:val="22"/>
          <w:szCs w:val="22"/>
        </w:rPr>
        <w:t>Systemie</w:t>
      </w:r>
      <w:r w:rsidRPr="00C543B9">
        <w:rPr>
          <w:rFonts w:ascii="Arial" w:hAnsi="Arial" w:cs="Arial"/>
          <w:bCs/>
          <w:sz w:val="22"/>
          <w:szCs w:val="22"/>
        </w:rPr>
        <w:t xml:space="preserve">. Wykonawca posiadający konto na </w:t>
      </w:r>
      <w:r w:rsidR="000022C3" w:rsidRPr="00C543B9">
        <w:rPr>
          <w:rFonts w:ascii="Arial" w:hAnsi="Arial" w:cs="Arial"/>
          <w:bCs/>
          <w:sz w:val="22"/>
          <w:szCs w:val="22"/>
        </w:rPr>
        <w:t>Systemie</w:t>
      </w:r>
      <w:r w:rsidRPr="00C543B9">
        <w:rPr>
          <w:rFonts w:ascii="Arial" w:hAnsi="Arial" w:cs="Arial"/>
          <w:bCs/>
          <w:sz w:val="22"/>
          <w:szCs w:val="22"/>
        </w:rPr>
        <w:t xml:space="preserve"> ma możliwość złożenia, wycofania oferty oraz składania wniosków o wyjaśnienie treści SWZ.</w:t>
      </w:r>
    </w:p>
    <w:p w14:paraId="03D708E3" w14:textId="77777777" w:rsidR="00D00061" w:rsidRPr="00C543B9" w:rsidRDefault="00A57EC6">
      <w:pPr>
        <w:pStyle w:val="Bezodstpw"/>
        <w:numPr>
          <w:ilvl w:val="0"/>
          <w:numId w:val="18"/>
        </w:numPr>
        <w:spacing w:line="360" w:lineRule="auto"/>
        <w:jc w:val="both"/>
        <w:rPr>
          <w:rFonts w:ascii="Arial" w:hAnsi="Arial" w:cs="Arial"/>
          <w:bCs/>
        </w:rPr>
      </w:pPr>
      <w:r w:rsidRPr="00C543B9">
        <w:rPr>
          <w:rFonts w:ascii="Arial" w:hAnsi="Arial" w:cs="Arial"/>
          <w:bCs/>
          <w:sz w:val="22"/>
          <w:szCs w:val="22"/>
        </w:rPr>
        <w:t>Wykonawca zamierzający wziąć udział w postępowaniu</w:t>
      </w:r>
      <w:r w:rsidRPr="00C543B9">
        <w:rPr>
          <w:rFonts w:ascii="Arial" w:hAnsi="Arial" w:cs="Arial"/>
          <w:sz w:val="22"/>
          <w:szCs w:val="22"/>
        </w:rPr>
        <w:t xml:space="preserve"> o udzielenie zamówienia publicznego, musi posiadać konto w Systemie e-ZP.</w:t>
      </w:r>
    </w:p>
    <w:p w14:paraId="53989BDC" w14:textId="77777777" w:rsidR="00D00061" w:rsidRPr="00C543B9" w:rsidRDefault="00A57EC6">
      <w:pPr>
        <w:pStyle w:val="Bezodstpw"/>
        <w:numPr>
          <w:ilvl w:val="0"/>
          <w:numId w:val="18"/>
        </w:numPr>
        <w:spacing w:line="360" w:lineRule="auto"/>
        <w:jc w:val="both"/>
        <w:rPr>
          <w:rFonts w:ascii="Arial" w:hAnsi="Arial" w:cs="Arial"/>
          <w:bCs/>
        </w:rPr>
      </w:pPr>
      <w:r w:rsidRPr="00C543B9">
        <w:rPr>
          <w:rFonts w:ascii="Arial" w:hAnsi="Arial" w:cs="Arial"/>
          <w:sz w:val="22"/>
          <w:szCs w:val="22"/>
        </w:rPr>
        <w:t>Rejestracja i korzystanie z Systemu E-ZP jest bezpłatne.</w:t>
      </w:r>
    </w:p>
    <w:p w14:paraId="7FD8581A" w14:textId="77777777" w:rsidR="00D00061" w:rsidRPr="00C543B9" w:rsidRDefault="00A57EC6">
      <w:pPr>
        <w:pStyle w:val="Bezodstpw"/>
        <w:numPr>
          <w:ilvl w:val="0"/>
          <w:numId w:val="18"/>
        </w:numPr>
        <w:spacing w:line="360" w:lineRule="auto"/>
        <w:jc w:val="both"/>
        <w:rPr>
          <w:rFonts w:ascii="Arial" w:hAnsi="Arial" w:cs="Arial"/>
          <w:bCs/>
        </w:rPr>
      </w:pPr>
      <w:r w:rsidRPr="00C543B9">
        <w:rPr>
          <w:rFonts w:ascii="Arial" w:hAnsi="Arial" w:cs="Arial"/>
          <w:sz w:val="22"/>
          <w:szCs w:val="22"/>
        </w:rPr>
        <w:t>Użytkownik niezarejestrowany może jedynie przeglądać treści udostępniane w części publicznej Systemu. Jest to równoznaczne z tym, że użytkownicy niezarejestrowani nie posiadają dostępu do wszystkich funkcjonalności systemu.</w:t>
      </w:r>
    </w:p>
    <w:p w14:paraId="6784B6A9" w14:textId="77777777" w:rsidR="00D00061" w:rsidRPr="00C543B9" w:rsidRDefault="00A57EC6">
      <w:pPr>
        <w:pStyle w:val="Bezodstpw"/>
        <w:numPr>
          <w:ilvl w:val="0"/>
          <w:numId w:val="18"/>
        </w:numPr>
        <w:spacing w:line="360" w:lineRule="auto"/>
        <w:jc w:val="both"/>
        <w:rPr>
          <w:rFonts w:ascii="Arial" w:hAnsi="Arial" w:cs="Arial"/>
          <w:bCs/>
        </w:rPr>
      </w:pPr>
      <w:r w:rsidRPr="00C543B9">
        <w:rPr>
          <w:rFonts w:ascii="Arial" w:hAnsi="Arial" w:cs="Arial"/>
          <w:sz w:val="22"/>
          <w:szCs w:val="22"/>
        </w:rPr>
        <w:t xml:space="preserve">Dokonując rejestracji Wykonawca akceptuje Regulamin korzystania z Systemu E-Zamówienia Publiczne Gminy </w:t>
      </w:r>
      <w:r w:rsidR="00D00061" w:rsidRPr="00C543B9">
        <w:rPr>
          <w:rFonts w:ascii="Arial" w:hAnsi="Arial" w:cs="Arial"/>
          <w:sz w:val="22"/>
          <w:szCs w:val="22"/>
        </w:rPr>
        <w:t>Bystra-Sidzina</w:t>
      </w:r>
      <w:r w:rsidRPr="00C543B9">
        <w:rPr>
          <w:rFonts w:ascii="Arial" w:hAnsi="Arial" w:cs="Arial"/>
          <w:sz w:val="22"/>
          <w:szCs w:val="22"/>
        </w:rPr>
        <w:t>.</w:t>
      </w:r>
    </w:p>
    <w:p w14:paraId="29111F9B" w14:textId="2D40419A" w:rsidR="00D00061" w:rsidRPr="00C543B9" w:rsidRDefault="00A57EC6">
      <w:pPr>
        <w:pStyle w:val="Bezodstpw"/>
        <w:numPr>
          <w:ilvl w:val="0"/>
          <w:numId w:val="18"/>
        </w:numPr>
        <w:spacing w:line="360" w:lineRule="auto"/>
        <w:jc w:val="both"/>
        <w:rPr>
          <w:rFonts w:ascii="Arial" w:hAnsi="Arial" w:cs="Arial"/>
          <w:bCs/>
        </w:rPr>
      </w:pPr>
      <w:r w:rsidRPr="00C543B9">
        <w:rPr>
          <w:rFonts w:ascii="Arial" w:hAnsi="Arial" w:cs="Arial"/>
          <w:sz w:val="22"/>
          <w:szCs w:val="22"/>
        </w:rPr>
        <w:lastRenderedPageBreak/>
        <w:t xml:space="preserve">W Systemie E-ZP znajdują się także instrukcja dla Wykonawcy (Instrukcja obsługi Systemu FINN e-Zamówienia Publiczne) oraz filmy instruktażowe - prezentujące podstawowe czynności dokonywane przez Wykonawców za pomocą Systemu (rejestracja, zadawanie pytań, złożenie oferty, wycofanie oferty). Instrukcja dostępna jest pod adresem: </w:t>
      </w:r>
      <w:hyperlink r:id="rId12" w:history="1">
        <w:r w:rsidR="00D00061" w:rsidRPr="00C543B9">
          <w:rPr>
            <w:rStyle w:val="Hipercze"/>
            <w:rFonts w:ascii="Arial" w:hAnsi="Arial" w:cs="Arial"/>
            <w:sz w:val="22"/>
            <w:szCs w:val="22"/>
          </w:rPr>
          <w:t>https://pomoc.e-zp.finn.pl/</w:t>
        </w:r>
      </w:hyperlink>
    </w:p>
    <w:p w14:paraId="44BE8069" w14:textId="171D774C" w:rsidR="00D00061" w:rsidRPr="00C543B9" w:rsidRDefault="00A57EC6">
      <w:pPr>
        <w:pStyle w:val="Bezodstpw"/>
        <w:numPr>
          <w:ilvl w:val="0"/>
          <w:numId w:val="18"/>
        </w:numPr>
        <w:spacing w:line="360" w:lineRule="auto"/>
        <w:jc w:val="both"/>
        <w:rPr>
          <w:rFonts w:ascii="Arial" w:hAnsi="Arial" w:cs="Arial"/>
          <w:bCs/>
        </w:rPr>
      </w:pPr>
      <w:r w:rsidRPr="00C543B9">
        <w:rPr>
          <w:rFonts w:ascii="Arial" w:hAnsi="Arial" w:cs="Arial"/>
          <w:sz w:val="22"/>
          <w:szCs w:val="22"/>
        </w:rPr>
        <w:t>Złożenie oferty poprzez System e-ZP wymaga posiadania przez Wykonawcę kwalifikowanego podpisu elektronicznego lub podpisu osobistego lub podpisu zaufanego.</w:t>
      </w:r>
    </w:p>
    <w:p w14:paraId="427231ED" w14:textId="77777777" w:rsidR="00D00061" w:rsidRPr="00C543B9" w:rsidRDefault="00A57EC6">
      <w:pPr>
        <w:pStyle w:val="Bezodstpw"/>
        <w:numPr>
          <w:ilvl w:val="0"/>
          <w:numId w:val="18"/>
        </w:numPr>
        <w:spacing w:line="360" w:lineRule="auto"/>
        <w:jc w:val="both"/>
        <w:rPr>
          <w:rFonts w:ascii="Arial" w:hAnsi="Arial" w:cs="Arial"/>
          <w:bCs/>
        </w:rPr>
      </w:pPr>
      <w:r w:rsidRPr="00C543B9">
        <w:rPr>
          <w:rFonts w:ascii="Arial" w:hAnsi="Arial" w:cs="Arial"/>
          <w:sz w:val="22"/>
          <w:szCs w:val="22"/>
        </w:rPr>
        <w:t>Kwalifikowany podpis elektroniczny musi być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2016 poz. 1579).</w:t>
      </w:r>
    </w:p>
    <w:p w14:paraId="1FC1C697" w14:textId="77777777" w:rsidR="00D00061" w:rsidRPr="00C543B9" w:rsidRDefault="00A57EC6">
      <w:pPr>
        <w:pStyle w:val="Bezodstpw"/>
        <w:numPr>
          <w:ilvl w:val="0"/>
          <w:numId w:val="18"/>
        </w:numPr>
        <w:spacing w:line="360" w:lineRule="auto"/>
        <w:jc w:val="both"/>
        <w:rPr>
          <w:rFonts w:ascii="Arial" w:hAnsi="Arial" w:cs="Arial"/>
          <w:bCs/>
        </w:rPr>
      </w:pPr>
      <w:r w:rsidRPr="00C543B9">
        <w:rPr>
          <w:rFonts w:ascii="Arial" w:hAnsi="Arial" w:cs="Arial"/>
          <w:sz w:val="22"/>
          <w:szCs w:val="22"/>
        </w:rPr>
        <w:t>Specyfikacja połączenia, formatu przesyłanych danych oraz kodowania i oznaczania czasu odbioru danych Systemu E-ZP:</w:t>
      </w:r>
    </w:p>
    <w:p w14:paraId="770BB5AF" w14:textId="77777777" w:rsidR="00D00061" w:rsidRPr="00C543B9" w:rsidRDefault="00A57EC6">
      <w:pPr>
        <w:pStyle w:val="Bezodstpw"/>
        <w:numPr>
          <w:ilvl w:val="1"/>
          <w:numId w:val="18"/>
        </w:numPr>
        <w:spacing w:line="360" w:lineRule="auto"/>
        <w:jc w:val="both"/>
        <w:rPr>
          <w:rFonts w:ascii="Arial" w:hAnsi="Arial" w:cs="Arial"/>
          <w:bCs/>
        </w:rPr>
      </w:pPr>
      <w:r w:rsidRPr="00C543B9">
        <w:rPr>
          <w:rFonts w:ascii="Arial" w:hAnsi="Arial" w:cs="Arial"/>
          <w:sz w:val="22"/>
          <w:szCs w:val="22"/>
        </w:rPr>
        <w:t>Format kodowania treści w obrębie Systemu - UTF8,</w:t>
      </w:r>
    </w:p>
    <w:p w14:paraId="451D1509" w14:textId="77777777" w:rsidR="00D00061" w:rsidRPr="00C543B9" w:rsidRDefault="00A57EC6">
      <w:pPr>
        <w:pStyle w:val="Bezodstpw"/>
        <w:numPr>
          <w:ilvl w:val="1"/>
          <w:numId w:val="18"/>
        </w:numPr>
        <w:spacing w:line="360" w:lineRule="auto"/>
        <w:jc w:val="both"/>
        <w:rPr>
          <w:rFonts w:ascii="Arial" w:hAnsi="Arial" w:cs="Arial"/>
          <w:bCs/>
        </w:rPr>
      </w:pPr>
      <w:r w:rsidRPr="00C543B9">
        <w:rPr>
          <w:rFonts w:ascii="Arial" w:hAnsi="Arial" w:cs="Arial"/>
          <w:sz w:val="22"/>
          <w:szCs w:val="22"/>
        </w:rPr>
        <w:t>Komunikacja pomiędzy przeglądarką Wykonawcy, a serwerem jest wykonywana przy użyciu bezpiecznego protokołu HTTPS,</w:t>
      </w:r>
    </w:p>
    <w:p w14:paraId="6966C833" w14:textId="77777777" w:rsidR="00D00061" w:rsidRPr="00C543B9" w:rsidRDefault="00A57EC6">
      <w:pPr>
        <w:pStyle w:val="Bezodstpw"/>
        <w:numPr>
          <w:ilvl w:val="1"/>
          <w:numId w:val="18"/>
        </w:numPr>
        <w:spacing w:line="360" w:lineRule="auto"/>
        <w:jc w:val="both"/>
        <w:rPr>
          <w:rFonts w:ascii="Arial" w:hAnsi="Arial" w:cs="Arial"/>
          <w:bCs/>
        </w:rPr>
      </w:pPr>
      <w:r w:rsidRPr="00C543B9">
        <w:rPr>
          <w:rFonts w:ascii="Arial" w:hAnsi="Arial" w:cs="Arial"/>
          <w:sz w:val="22"/>
          <w:szCs w:val="22"/>
        </w:rPr>
        <w:t>Oznaczeniem czasu odbioru danych przez System jest data oraz dokładny czas (</w:t>
      </w:r>
      <w:proofErr w:type="spellStart"/>
      <w:r w:rsidRPr="00C543B9">
        <w:rPr>
          <w:rFonts w:ascii="Arial" w:hAnsi="Arial" w:cs="Arial"/>
          <w:sz w:val="22"/>
          <w:szCs w:val="22"/>
        </w:rPr>
        <w:t>hh:mm:ss</w:t>
      </w:r>
      <w:proofErr w:type="spellEnd"/>
      <w:r w:rsidRPr="00C543B9">
        <w:rPr>
          <w:rFonts w:ascii="Arial" w:hAnsi="Arial" w:cs="Arial"/>
          <w:sz w:val="22"/>
          <w:szCs w:val="22"/>
        </w:rPr>
        <w:t>) - czas lokalny serwera synchronizowany odpowiednim źródłem czasu.</w:t>
      </w:r>
    </w:p>
    <w:p w14:paraId="09BE164C" w14:textId="77777777" w:rsidR="00D00061" w:rsidRPr="00C543B9" w:rsidRDefault="00A57EC6">
      <w:pPr>
        <w:pStyle w:val="Bezodstpw"/>
        <w:numPr>
          <w:ilvl w:val="0"/>
          <w:numId w:val="18"/>
        </w:numPr>
        <w:spacing w:line="360" w:lineRule="auto"/>
        <w:jc w:val="both"/>
        <w:rPr>
          <w:rFonts w:ascii="Arial" w:hAnsi="Arial" w:cs="Arial"/>
          <w:bCs/>
        </w:rPr>
      </w:pPr>
      <w:r w:rsidRPr="00C543B9">
        <w:rPr>
          <w:rFonts w:ascii="Arial" w:hAnsi="Arial" w:cs="Arial"/>
          <w:sz w:val="22"/>
          <w:szCs w:val="22"/>
        </w:rPr>
        <w:t>Wymagania techniczne związane z korzystaniem z Systemu (tj. informacje dotyczące specyfikacji połączenia, formatu przesyłanych danych oraz kodowania i oznaczania czasu przekazania danych):</w:t>
      </w:r>
    </w:p>
    <w:p w14:paraId="052A1FC6" w14:textId="77777777" w:rsidR="00D00061" w:rsidRPr="00C543B9" w:rsidRDefault="00A57EC6">
      <w:pPr>
        <w:pStyle w:val="Bezodstpw"/>
        <w:numPr>
          <w:ilvl w:val="1"/>
          <w:numId w:val="18"/>
        </w:numPr>
        <w:spacing w:line="360" w:lineRule="auto"/>
        <w:jc w:val="both"/>
        <w:rPr>
          <w:rFonts w:ascii="Arial" w:hAnsi="Arial" w:cs="Arial"/>
          <w:bCs/>
        </w:rPr>
      </w:pPr>
      <w:r w:rsidRPr="00C543B9">
        <w:rPr>
          <w:rFonts w:ascii="Arial" w:hAnsi="Arial" w:cs="Arial"/>
          <w:sz w:val="22"/>
          <w:szCs w:val="22"/>
        </w:rPr>
        <w:t xml:space="preserve">stały dostęp do sieci Internet i minimalna prędkość połączenia internetowego nie mniejsza niż 512 </w:t>
      </w:r>
      <w:proofErr w:type="spellStart"/>
      <w:r w:rsidRPr="00C543B9">
        <w:rPr>
          <w:rFonts w:ascii="Arial" w:hAnsi="Arial" w:cs="Arial"/>
          <w:sz w:val="22"/>
          <w:szCs w:val="22"/>
        </w:rPr>
        <w:t>kb</w:t>
      </w:r>
      <w:proofErr w:type="spellEnd"/>
      <w:r w:rsidRPr="00C543B9">
        <w:rPr>
          <w:rFonts w:ascii="Arial" w:hAnsi="Arial" w:cs="Arial"/>
          <w:sz w:val="22"/>
          <w:szCs w:val="22"/>
        </w:rPr>
        <w:t>/s;</w:t>
      </w:r>
    </w:p>
    <w:p w14:paraId="3855E57C" w14:textId="77777777" w:rsidR="00D00061" w:rsidRPr="00C543B9" w:rsidRDefault="00A57EC6">
      <w:pPr>
        <w:pStyle w:val="Bezodstpw"/>
        <w:numPr>
          <w:ilvl w:val="1"/>
          <w:numId w:val="18"/>
        </w:numPr>
        <w:spacing w:line="360" w:lineRule="auto"/>
        <w:jc w:val="both"/>
        <w:rPr>
          <w:rFonts w:ascii="Arial" w:hAnsi="Arial" w:cs="Arial"/>
          <w:bCs/>
        </w:rPr>
      </w:pPr>
      <w:r w:rsidRPr="00C543B9">
        <w:rPr>
          <w:rFonts w:ascii="Arial" w:hAnsi="Arial" w:cs="Arial"/>
          <w:sz w:val="22"/>
          <w:szCs w:val="22"/>
        </w:rPr>
        <w:t xml:space="preserve">zaktualizowana przeglądarka internetowa Chrome w wersji 77 i późniejsze lub Mozilla </w:t>
      </w:r>
      <w:proofErr w:type="spellStart"/>
      <w:r w:rsidRPr="00C543B9">
        <w:rPr>
          <w:rFonts w:ascii="Arial" w:hAnsi="Arial" w:cs="Arial"/>
          <w:sz w:val="22"/>
          <w:szCs w:val="22"/>
        </w:rPr>
        <w:t>Firefox</w:t>
      </w:r>
      <w:proofErr w:type="spellEnd"/>
      <w:r w:rsidRPr="00C543B9">
        <w:rPr>
          <w:rFonts w:ascii="Arial" w:hAnsi="Arial" w:cs="Arial"/>
          <w:sz w:val="22"/>
          <w:szCs w:val="22"/>
        </w:rPr>
        <w:t xml:space="preserve"> w wersji 63 i późniejsze;</w:t>
      </w:r>
    </w:p>
    <w:p w14:paraId="67786CFD" w14:textId="77777777" w:rsidR="00D00061" w:rsidRPr="00C543B9" w:rsidRDefault="00A57EC6">
      <w:pPr>
        <w:pStyle w:val="Bezodstpw"/>
        <w:numPr>
          <w:ilvl w:val="1"/>
          <w:numId w:val="18"/>
        </w:numPr>
        <w:spacing w:line="360" w:lineRule="auto"/>
        <w:jc w:val="both"/>
        <w:rPr>
          <w:rFonts w:ascii="Arial" w:hAnsi="Arial" w:cs="Arial"/>
          <w:bCs/>
        </w:rPr>
      </w:pPr>
      <w:r w:rsidRPr="00C543B9">
        <w:rPr>
          <w:rFonts w:ascii="Arial" w:hAnsi="Arial" w:cs="Arial"/>
          <w:sz w:val="22"/>
          <w:szCs w:val="22"/>
        </w:rPr>
        <w:t xml:space="preserve">system operacyjny Microsoft Windows 7 i późniejsze lub Apple </w:t>
      </w:r>
      <w:proofErr w:type="spellStart"/>
      <w:r w:rsidRPr="00C543B9">
        <w:rPr>
          <w:rFonts w:ascii="Arial" w:hAnsi="Arial" w:cs="Arial"/>
          <w:sz w:val="22"/>
          <w:szCs w:val="22"/>
        </w:rPr>
        <w:t>macOS</w:t>
      </w:r>
      <w:proofErr w:type="spellEnd"/>
      <w:r w:rsidRPr="00C543B9">
        <w:rPr>
          <w:rFonts w:ascii="Arial" w:hAnsi="Arial" w:cs="Arial"/>
          <w:sz w:val="22"/>
          <w:szCs w:val="22"/>
        </w:rPr>
        <w:t xml:space="preserve"> 10.14 i późniejsze, dystrybucje systemu Linux.</w:t>
      </w:r>
    </w:p>
    <w:p w14:paraId="7664C27C" w14:textId="77777777" w:rsidR="00D00061" w:rsidRPr="00C543B9" w:rsidRDefault="00A57EC6">
      <w:pPr>
        <w:pStyle w:val="Bezodstpw"/>
        <w:numPr>
          <w:ilvl w:val="1"/>
          <w:numId w:val="18"/>
        </w:numPr>
        <w:spacing w:line="360" w:lineRule="auto"/>
        <w:jc w:val="both"/>
        <w:rPr>
          <w:rFonts w:ascii="Arial" w:hAnsi="Arial" w:cs="Arial"/>
          <w:bCs/>
        </w:rPr>
      </w:pPr>
      <w:r w:rsidRPr="00C543B9">
        <w:rPr>
          <w:rFonts w:ascii="Arial" w:hAnsi="Arial" w:cs="Arial"/>
          <w:sz w:val="22"/>
          <w:szCs w:val="22"/>
        </w:rPr>
        <w:t>korzystanie z wbudowanej w System e-ZP funkcjonalności składania podpisu elektronicznego możliwe jest pod warunkiem, że system teleinformatyczny, z którego korzysta Wykonawca, wyposażony jest w jeden z poniższych komponentów:</w:t>
      </w:r>
    </w:p>
    <w:p w14:paraId="4B847AFF" w14:textId="77777777" w:rsidR="00D00061" w:rsidRPr="00C543B9" w:rsidRDefault="00A57EC6">
      <w:pPr>
        <w:pStyle w:val="Bezodstpw"/>
        <w:numPr>
          <w:ilvl w:val="2"/>
          <w:numId w:val="18"/>
        </w:numPr>
        <w:spacing w:line="360" w:lineRule="auto"/>
        <w:ind w:left="1843"/>
        <w:jc w:val="both"/>
        <w:rPr>
          <w:rFonts w:ascii="Arial" w:hAnsi="Arial" w:cs="Arial"/>
          <w:bCs/>
        </w:rPr>
      </w:pPr>
      <w:r w:rsidRPr="00C543B9">
        <w:rPr>
          <w:rFonts w:ascii="Arial" w:hAnsi="Arial" w:cs="Arial"/>
          <w:sz w:val="22"/>
          <w:szCs w:val="22"/>
        </w:rPr>
        <w:t>wirtualna maszyna Java firmy Oracle w wersji co najmniej 1.8.0_221 (Java SE JRE 8 Update 221) z obsługą technologii Java Web Start (</w:t>
      </w:r>
      <w:proofErr w:type="spellStart"/>
      <w:r w:rsidRPr="00C543B9">
        <w:rPr>
          <w:rFonts w:ascii="Arial" w:hAnsi="Arial" w:cs="Arial"/>
          <w:sz w:val="22"/>
          <w:szCs w:val="22"/>
        </w:rPr>
        <w:t>JavaWS</w:t>
      </w:r>
      <w:proofErr w:type="spellEnd"/>
      <w:r w:rsidRPr="00C543B9">
        <w:rPr>
          <w:rFonts w:ascii="Arial" w:hAnsi="Arial" w:cs="Arial"/>
          <w:sz w:val="22"/>
          <w:szCs w:val="22"/>
        </w:rPr>
        <w:t>) lub</w:t>
      </w:r>
    </w:p>
    <w:p w14:paraId="6D568AFF" w14:textId="1495A26A" w:rsidR="00A57EC6" w:rsidRPr="00C543B9" w:rsidRDefault="00A57EC6">
      <w:pPr>
        <w:pStyle w:val="Bezodstpw"/>
        <w:numPr>
          <w:ilvl w:val="2"/>
          <w:numId w:val="18"/>
        </w:numPr>
        <w:spacing w:line="360" w:lineRule="auto"/>
        <w:ind w:left="1843"/>
        <w:jc w:val="both"/>
        <w:rPr>
          <w:rFonts w:ascii="Arial" w:hAnsi="Arial" w:cs="Arial"/>
          <w:bCs/>
        </w:rPr>
      </w:pPr>
      <w:r w:rsidRPr="00C543B9">
        <w:rPr>
          <w:rFonts w:ascii="Arial" w:hAnsi="Arial" w:cs="Arial"/>
          <w:sz w:val="22"/>
          <w:szCs w:val="22"/>
        </w:rPr>
        <w:t xml:space="preserve">wirtualna maszyna </w:t>
      </w:r>
      <w:proofErr w:type="spellStart"/>
      <w:r w:rsidRPr="00C543B9">
        <w:rPr>
          <w:rFonts w:ascii="Arial" w:hAnsi="Arial" w:cs="Arial"/>
          <w:sz w:val="22"/>
          <w:szCs w:val="22"/>
        </w:rPr>
        <w:t>OpenJDK</w:t>
      </w:r>
      <w:proofErr w:type="spellEnd"/>
      <w:r w:rsidRPr="00C543B9">
        <w:rPr>
          <w:rFonts w:ascii="Arial" w:hAnsi="Arial" w:cs="Arial"/>
          <w:sz w:val="22"/>
          <w:szCs w:val="22"/>
        </w:rPr>
        <w:t xml:space="preserve"> w wersji co najmniej 1.8.0_222 z zainstalowanym rozszerzeniem </w:t>
      </w:r>
      <w:proofErr w:type="spellStart"/>
      <w:r w:rsidRPr="00C543B9">
        <w:rPr>
          <w:rFonts w:ascii="Arial" w:hAnsi="Arial" w:cs="Arial"/>
          <w:sz w:val="22"/>
          <w:szCs w:val="22"/>
        </w:rPr>
        <w:t>IcedTea</w:t>
      </w:r>
      <w:proofErr w:type="spellEnd"/>
      <w:r w:rsidRPr="00C543B9">
        <w:rPr>
          <w:rFonts w:ascii="Arial" w:hAnsi="Arial" w:cs="Arial"/>
          <w:sz w:val="22"/>
          <w:szCs w:val="22"/>
        </w:rPr>
        <w:t xml:space="preserve"> Web Start.</w:t>
      </w:r>
    </w:p>
    <w:p w14:paraId="6A2ED5BE" w14:textId="77777777" w:rsidR="00D00061" w:rsidRPr="00C543B9" w:rsidRDefault="00A57EC6">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Powyższe wymagania nie ograniczają możliwości korzystania przez Wykonawcę z zewnętrznego oprogramowania do składania podpisu elektronicznego,</w:t>
      </w:r>
    </w:p>
    <w:p w14:paraId="04E10B02" w14:textId="77777777" w:rsidR="002D2EA1" w:rsidRPr="00C543B9" w:rsidRDefault="00A57EC6">
      <w:pPr>
        <w:pStyle w:val="Akapitzlist"/>
        <w:widowControl w:val="0"/>
        <w:numPr>
          <w:ilvl w:val="1"/>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lastRenderedPageBreak/>
        <w:t xml:space="preserve">kwalifikowany podpis elektroniczny (dopuszczalne formaty podpisów: </w:t>
      </w:r>
      <w:proofErr w:type="spellStart"/>
      <w:r w:rsidRPr="00C543B9">
        <w:rPr>
          <w:rFonts w:ascii="Arial" w:hAnsi="Arial" w:cs="Arial"/>
          <w:sz w:val="22"/>
          <w:szCs w:val="22"/>
        </w:rPr>
        <w:t>PaDES</w:t>
      </w:r>
      <w:proofErr w:type="spellEnd"/>
      <w:r w:rsidRPr="00C543B9">
        <w:rPr>
          <w:rFonts w:ascii="Arial" w:hAnsi="Arial" w:cs="Arial"/>
          <w:sz w:val="22"/>
          <w:szCs w:val="22"/>
        </w:rPr>
        <w:t xml:space="preserve"> - format.pdf, </w:t>
      </w:r>
      <w:proofErr w:type="spellStart"/>
      <w:r w:rsidRPr="00C543B9">
        <w:rPr>
          <w:rFonts w:ascii="Arial" w:hAnsi="Arial" w:cs="Arial"/>
          <w:sz w:val="22"/>
          <w:szCs w:val="22"/>
        </w:rPr>
        <w:t>XaDES</w:t>
      </w:r>
      <w:proofErr w:type="spellEnd"/>
      <w:r w:rsidRPr="00C543B9">
        <w:rPr>
          <w:rFonts w:ascii="Arial" w:hAnsi="Arial" w:cs="Arial"/>
          <w:sz w:val="22"/>
          <w:szCs w:val="22"/>
        </w:rPr>
        <w:t xml:space="preserve"> -</w:t>
      </w:r>
      <w:r w:rsidR="002D2EA1" w:rsidRPr="00C543B9">
        <w:rPr>
          <w:rFonts w:ascii="Arial" w:hAnsi="Arial" w:cs="Arial"/>
          <w:sz w:val="22"/>
          <w:szCs w:val="22"/>
        </w:rPr>
        <w:t xml:space="preserve"> pozostałe formaty);</w:t>
      </w:r>
    </w:p>
    <w:p w14:paraId="4CFFCE24" w14:textId="77777777" w:rsidR="002D2EA1" w:rsidRPr="00C543B9" w:rsidRDefault="002D2EA1">
      <w:pPr>
        <w:pStyle w:val="Akapitzlist"/>
        <w:widowControl w:val="0"/>
        <w:numPr>
          <w:ilvl w:val="1"/>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podpis zaufany;</w:t>
      </w:r>
    </w:p>
    <w:p w14:paraId="19F7437D" w14:textId="77777777" w:rsidR="002D2EA1" w:rsidRPr="00C543B9" w:rsidRDefault="002D2EA1">
      <w:pPr>
        <w:pStyle w:val="Akapitzlist"/>
        <w:widowControl w:val="0"/>
        <w:numPr>
          <w:ilvl w:val="1"/>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certyfikat osobisty;</w:t>
      </w:r>
    </w:p>
    <w:p w14:paraId="31EED6AF" w14:textId="77777777" w:rsidR="002D2EA1" w:rsidRPr="00C543B9" w:rsidRDefault="002D2EA1">
      <w:pPr>
        <w:pStyle w:val="Akapitzlist"/>
        <w:widowControl w:val="0"/>
        <w:numPr>
          <w:ilvl w:val="1"/>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dopuszczalne formaty danych: .txt, .pdf, .xls, .doc,.docx, .rtf, .</w:t>
      </w:r>
      <w:proofErr w:type="spellStart"/>
      <w:r w:rsidRPr="00C543B9">
        <w:rPr>
          <w:rFonts w:ascii="Arial" w:hAnsi="Arial" w:cs="Arial"/>
          <w:sz w:val="22"/>
          <w:szCs w:val="22"/>
        </w:rPr>
        <w:t>odt</w:t>
      </w:r>
      <w:proofErr w:type="spellEnd"/>
      <w:r w:rsidRPr="00C543B9">
        <w:rPr>
          <w:rFonts w:ascii="Arial" w:hAnsi="Arial" w:cs="Arial"/>
          <w:sz w:val="22"/>
          <w:szCs w:val="22"/>
        </w:rPr>
        <w:t>, .rtf, .</w:t>
      </w:r>
      <w:proofErr w:type="spellStart"/>
      <w:r w:rsidRPr="00C543B9">
        <w:rPr>
          <w:rFonts w:ascii="Arial" w:hAnsi="Arial" w:cs="Arial"/>
          <w:sz w:val="22"/>
          <w:szCs w:val="22"/>
        </w:rPr>
        <w:t>xml</w:t>
      </w:r>
      <w:proofErr w:type="spellEnd"/>
      <w:r w:rsidRPr="00C543B9">
        <w:rPr>
          <w:rFonts w:ascii="Arial" w:hAnsi="Arial" w:cs="Arial"/>
          <w:sz w:val="22"/>
          <w:szCs w:val="22"/>
        </w:rPr>
        <w:t xml:space="preserve"> (zalecany .pdf);</w:t>
      </w:r>
    </w:p>
    <w:p w14:paraId="5DF32957" w14:textId="40A821AC" w:rsidR="002D2EA1" w:rsidRPr="00C543B9" w:rsidRDefault="002D2EA1">
      <w:pPr>
        <w:pStyle w:val="Akapitzlist"/>
        <w:widowControl w:val="0"/>
        <w:numPr>
          <w:ilvl w:val="1"/>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Maksymalny rozmiar przesyłanych plików złożenia, wycofania: oferty</w:t>
      </w:r>
      <w:r w:rsidR="0012719C" w:rsidRPr="00C543B9">
        <w:rPr>
          <w:rFonts w:ascii="Arial" w:hAnsi="Arial" w:cs="Arial"/>
          <w:sz w:val="22"/>
          <w:szCs w:val="22"/>
        </w:rPr>
        <w:t xml:space="preserve"> </w:t>
      </w:r>
      <w:r w:rsidRPr="00C543B9">
        <w:rPr>
          <w:rFonts w:ascii="Arial" w:hAnsi="Arial" w:cs="Arial"/>
          <w:sz w:val="22"/>
          <w:szCs w:val="22"/>
        </w:rPr>
        <w:t>oraz wiadomości wynosi 150 MB;</w:t>
      </w:r>
    </w:p>
    <w:p w14:paraId="226CDD66" w14:textId="28B90B4C" w:rsidR="002D2EA1" w:rsidRPr="00C543B9" w:rsidRDefault="002D2EA1">
      <w:pPr>
        <w:pStyle w:val="Akapitzlist"/>
        <w:widowControl w:val="0"/>
        <w:numPr>
          <w:ilvl w:val="1"/>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w zakresie dotyczącym kodowania i czasu odbioru danych Zamawiający informuje, że złożona przez Wykonawcę za pomocą Systemu e-ZP oferta jest widoczna w systemie, jako zaszyfrowana, a możliwość jej odszyfrowania i otworzenia przez Zamawiającego możliwa jest po upływie terminu składania ofert;</w:t>
      </w:r>
    </w:p>
    <w:p w14:paraId="1DCF8FF6" w14:textId="77777777"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W zależności od formatu podpisu: Podpis kwalifikowany (</w:t>
      </w:r>
      <w:proofErr w:type="spellStart"/>
      <w:r w:rsidRPr="00C543B9">
        <w:rPr>
          <w:rFonts w:ascii="Arial" w:hAnsi="Arial" w:cs="Arial"/>
          <w:sz w:val="22"/>
          <w:szCs w:val="22"/>
        </w:rPr>
        <w:t>PAdES</w:t>
      </w:r>
      <w:proofErr w:type="spellEnd"/>
      <w:r w:rsidRPr="00C543B9">
        <w:rPr>
          <w:rFonts w:ascii="Arial" w:hAnsi="Arial" w:cs="Arial"/>
          <w:sz w:val="22"/>
          <w:szCs w:val="22"/>
        </w:rPr>
        <w:t xml:space="preserve">, </w:t>
      </w:r>
      <w:proofErr w:type="spellStart"/>
      <w:r w:rsidRPr="00C543B9">
        <w:rPr>
          <w:rFonts w:ascii="Arial" w:hAnsi="Arial" w:cs="Arial"/>
          <w:sz w:val="22"/>
          <w:szCs w:val="22"/>
        </w:rPr>
        <w:t>XAdES</w:t>
      </w:r>
      <w:proofErr w:type="spellEnd"/>
      <w:r w:rsidRPr="00C543B9">
        <w:rPr>
          <w:rFonts w:ascii="Arial" w:hAnsi="Arial" w:cs="Arial"/>
          <w:sz w:val="22"/>
          <w:szCs w:val="22"/>
        </w:rPr>
        <w:t>), podpis osobisty (</w:t>
      </w:r>
      <w:proofErr w:type="spellStart"/>
      <w:r w:rsidRPr="00C543B9">
        <w:rPr>
          <w:rFonts w:ascii="Arial" w:hAnsi="Arial" w:cs="Arial"/>
          <w:sz w:val="22"/>
          <w:szCs w:val="22"/>
        </w:rPr>
        <w:t>XAdES</w:t>
      </w:r>
      <w:proofErr w:type="spellEnd"/>
      <w:r w:rsidRPr="00C543B9">
        <w:rPr>
          <w:rFonts w:ascii="Arial" w:hAnsi="Arial" w:cs="Arial"/>
          <w:sz w:val="22"/>
          <w:szCs w:val="22"/>
        </w:rPr>
        <w:t>), podpis zaufany (</w:t>
      </w:r>
      <w:proofErr w:type="spellStart"/>
      <w:r w:rsidRPr="00C543B9">
        <w:rPr>
          <w:rFonts w:ascii="Arial" w:hAnsi="Arial" w:cs="Arial"/>
          <w:sz w:val="22"/>
          <w:szCs w:val="22"/>
        </w:rPr>
        <w:t>PAdES</w:t>
      </w:r>
      <w:proofErr w:type="spellEnd"/>
      <w:r w:rsidRPr="00C543B9">
        <w:rPr>
          <w:rFonts w:ascii="Arial" w:hAnsi="Arial" w:cs="Arial"/>
          <w:sz w:val="22"/>
          <w:szCs w:val="22"/>
        </w:rPr>
        <w:t xml:space="preserve">, </w:t>
      </w:r>
      <w:proofErr w:type="spellStart"/>
      <w:r w:rsidRPr="00C543B9">
        <w:rPr>
          <w:rFonts w:ascii="Arial" w:hAnsi="Arial" w:cs="Arial"/>
          <w:sz w:val="22"/>
          <w:szCs w:val="22"/>
        </w:rPr>
        <w:t>XAdES</w:t>
      </w:r>
      <w:proofErr w:type="spellEnd"/>
      <w:r w:rsidRPr="00C543B9">
        <w:rPr>
          <w:rFonts w:ascii="Arial" w:hAnsi="Arial" w:cs="Arial"/>
          <w:sz w:val="22"/>
          <w:szCs w:val="22"/>
        </w:rPr>
        <w:t>) i jego typu (zewnętrzny, otaczający) Wykonawca dołącza do Systemu e-ZP uprzednio podpisane dokumenty wraz z wygenerowanym plikiem podpisu (typ zewnętrzny) lub dokument z podpisem (typ otaczający).</w:t>
      </w:r>
    </w:p>
    <w:p w14:paraId="49E4963D" w14:textId="729819B9"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 Wykonawca składa ofertę za pośrednictwem funkcji formularzy do złożenia, wycofania oferty lub wniosku. Wysłana oferta w trybie podstawowym jest automatycznie szyfrowana i chroniona terminem otwarcia.</w:t>
      </w:r>
    </w:p>
    <w:p w14:paraId="4C3843A7" w14:textId="3D0D070E"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 Oferta postępowania o udzielenie zamówienia o wartości równej lub przekraczającej progi unijne powinna być sporządzona w języku polskim, z zachowaniem formy elektronicznej przy użyciu dostępnych mechanizmów i podpisana kwalifikowanym podpisem elektronicznym.</w:t>
      </w:r>
    </w:p>
    <w:p w14:paraId="11AE8CCF" w14:textId="628A66D6"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 Oferta dla postępowania o udzielenie zamówienia o wartości mniejszej niż progi unijne powinna być sporządzona w języku polskim, z zachowaniem formy elektronicznej lub postaci elektronicznej przy użyciu dostępnych mechanizmów i podpisana kwalifikowanym podpisem elektronicznym lub profilem zaufanym lub podpisem osobistym.</w:t>
      </w:r>
    </w:p>
    <w:p w14:paraId="2C5D191C" w14:textId="501FC352"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 Ofertę należy złożyć w oryginale przy użyciu dedykowanych funkcji Systemu.</w:t>
      </w:r>
    </w:p>
    <w:p w14:paraId="01642E17" w14:textId="77777777"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 Wszelkie informacje stanowiące tajemnicę przedsiębiorstwa w rozumieniu ustawy z dnia 16 kwietnia 1993 r. o zwalczaniu nieuczciwej konkurencji (Dz. U. z 2020 r. poz. 1913), które Wykonawca zastrzeże jako tajemnicę przedsiębiorstwa, powinny zostać złożone w Systemie jako osobny dokument poprzez mechanizm dodawania dokumentów i określenia ich jako „Tajemnica przedsiębiorstwa”.</w:t>
      </w:r>
    </w:p>
    <w:p w14:paraId="6C0C98E6" w14:textId="6604F94A"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 Wykonawca może przed upływem terminu do składania, za pośrednictwem dedykowanego mechanizm</w:t>
      </w:r>
      <w:r w:rsidR="0012719C" w:rsidRPr="00C543B9">
        <w:rPr>
          <w:rFonts w:ascii="Arial" w:hAnsi="Arial" w:cs="Arial"/>
          <w:sz w:val="22"/>
          <w:szCs w:val="22"/>
        </w:rPr>
        <w:t>u</w:t>
      </w:r>
      <w:r w:rsidRPr="00C543B9">
        <w:rPr>
          <w:rFonts w:ascii="Arial" w:hAnsi="Arial" w:cs="Arial"/>
          <w:sz w:val="22"/>
          <w:szCs w:val="22"/>
        </w:rPr>
        <w:t xml:space="preserve"> wycofać ofertę. Mechanizm wycofania oferty został opisany w funkcji Systemu „Pomoc”.</w:t>
      </w:r>
    </w:p>
    <w:p w14:paraId="69C758A7" w14:textId="67DC851D"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 Wykonawca po upływie terminu do składania nie może dokonać złożenia oraz wycofania oferty.</w:t>
      </w:r>
    </w:p>
    <w:p w14:paraId="2EB7ED9C" w14:textId="77777777"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lastRenderedPageBreak/>
        <w:t xml:space="preserve"> W postępowaniu o udzielenie zamówienia komunikacja pomiędzy Zamawiającym, a Wykonawcami w szczególności składanie oświadczeń, wniosków (innych niż o dopuszczenie do udziału w postępowaniu), zawiadomień oraz przekazywanie informacji odbywa się elektronicznie za pośrednictwem dedykowanych funkcji formularzy „Wiadomość” dostępnych dla każdego zalogowanego Wykonawcy.</w:t>
      </w:r>
    </w:p>
    <w:p w14:paraId="7CEC9D47" w14:textId="7B377F38"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Za datę przekazania oferty, zawiadomień, dokumentów elektronicznych, oświadczeń lub elektronicznych kopii dokumentów lub oświadczeń oraz innych informacji przyjmuje się datę potwierdzenia komunikatem przez system ich odebrania. Wynikiem złożenia/wysłania (zakończonego sukcesem czyli odbiorem) przesyłki przez Wykonawcę jest wygenerowanie Urzędowego Poświadczenia Przedłożenia (UPP). Należy zwrócić szczególną uwagę na to, iż System potwierdzi złożenie wiadomości/ oferty</w:t>
      </w:r>
      <w:r w:rsidR="0012719C" w:rsidRPr="00C543B9">
        <w:rPr>
          <w:rFonts w:ascii="Arial" w:hAnsi="Arial" w:cs="Arial"/>
          <w:sz w:val="22"/>
          <w:szCs w:val="22"/>
        </w:rPr>
        <w:t xml:space="preserve"> </w:t>
      </w:r>
      <w:r w:rsidRPr="00C543B9">
        <w:rPr>
          <w:rFonts w:ascii="Arial" w:hAnsi="Arial" w:cs="Arial"/>
          <w:sz w:val="22"/>
          <w:szCs w:val="22"/>
        </w:rPr>
        <w:t>po pełnym zakończeniu transakcji wysyłki i zapisu przekazanych danych. UPP jest widoczne w wysłanej wiadomości.</w:t>
      </w:r>
    </w:p>
    <w:p w14:paraId="534149CC" w14:textId="1A16FAA9"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 Maksymalny rozmiar plików przesyłanych za pośrednictwem </w:t>
      </w:r>
      <w:r w:rsidR="000022C3" w:rsidRPr="00C543B9">
        <w:rPr>
          <w:rFonts w:ascii="Arial" w:hAnsi="Arial" w:cs="Arial"/>
          <w:sz w:val="22"/>
          <w:szCs w:val="22"/>
        </w:rPr>
        <w:t>Systemu</w:t>
      </w:r>
      <w:r w:rsidRPr="00C543B9">
        <w:rPr>
          <w:rFonts w:ascii="Arial" w:hAnsi="Arial" w:cs="Arial"/>
          <w:sz w:val="22"/>
          <w:szCs w:val="22"/>
        </w:rPr>
        <w:t xml:space="preserve"> wynosi 150 MB.</w:t>
      </w:r>
    </w:p>
    <w:p w14:paraId="37D3AD79" w14:textId="77777777"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 Zasady dotyczące składania ofert:</w:t>
      </w:r>
    </w:p>
    <w:p w14:paraId="4561DD81" w14:textId="77777777" w:rsidR="002D2EA1" w:rsidRPr="00C543B9" w:rsidRDefault="002D2EA1">
      <w:pPr>
        <w:pStyle w:val="Akapitzlist"/>
        <w:widowControl w:val="0"/>
        <w:numPr>
          <w:ilvl w:val="1"/>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Treść oferty musi odpowiadać treści SWZ i zostać sporządzona wg formularza ofertowego stanowiącego Załącznik nr 1 do SWZ.</w:t>
      </w:r>
    </w:p>
    <w:p w14:paraId="06BCDA4F" w14:textId="63690D82" w:rsidR="002D2EA1" w:rsidRPr="00C543B9" w:rsidRDefault="002D2EA1">
      <w:pPr>
        <w:pStyle w:val="Akapitzlist"/>
        <w:widowControl w:val="0"/>
        <w:numPr>
          <w:ilvl w:val="1"/>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Wykonawca składa ofertę za pośrednictwem </w:t>
      </w:r>
      <w:r w:rsidR="000022C3" w:rsidRPr="00C543B9">
        <w:rPr>
          <w:rFonts w:ascii="Arial" w:hAnsi="Arial" w:cs="Arial"/>
          <w:sz w:val="22"/>
          <w:szCs w:val="22"/>
        </w:rPr>
        <w:t>Systemu</w:t>
      </w:r>
      <w:r w:rsidRPr="00C543B9">
        <w:rPr>
          <w:rFonts w:ascii="Arial" w:hAnsi="Arial" w:cs="Arial"/>
          <w:sz w:val="22"/>
          <w:szCs w:val="22"/>
        </w:rPr>
        <w:t xml:space="preserve">. W formularzu oferty Wykonawca zobowiązany jest podać adres poczty elektronicznej używany do logowania w </w:t>
      </w:r>
      <w:r w:rsidR="000022C3" w:rsidRPr="00C543B9">
        <w:rPr>
          <w:rFonts w:ascii="Arial" w:hAnsi="Arial" w:cs="Arial"/>
          <w:sz w:val="22"/>
          <w:szCs w:val="22"/>
        </w:rPr>
        <w:t>Systemie</w:t>
      </w:r>
      <w:r w:rsidRPr="00C543B9">
        <w:rPr>
          <w:rFonts w:ascii="Arial" w:hAnsi="Arial" w:cs="Arial"/>
          <w:sz w:val="22"/>
          <w:szCs w:val="22"/>
        </w:rPr>
        <w:t>, za pomocą którego będzie prowadzona korespondencja z Wykonawcą.</w:t>
      </w:r>
    </w:p>
    <w:p w14:paraId="165FE2D2" w14:textId="77777777" w:rsidR="002D2EA1" w:rsidRPr="00C543B9" w:rsidRDefault="002D2EA1">
      <w:pPr>
        <w:pStyle w:val="Akapitzlist"/>
        <w:widowControl w:val="0"/>
        <w:numPr>
          <w:ilvl w:val="0"/>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Sposób komunikowania się Zamawiającego z Wykonawcami (nie dotyczy składania ofert)</w:t>
      </w:r>
    </w:p>
    <w:p w14:paraId="43A1E52A" w14:textId="690BCB9D" w:rsidR="003D73FA" w:rsidRPr="003D73FA" w:rsidRDefault="002D2EA1">
      <w:pPr>
        <w:pStyle w:val="Akapitzlist"/>
        <w:widowControl w:val="0"/>
        <w:numPr>
          <w:ilvl w:val="1"/>
          <w:numId w:val="18"/>
        </w:numPr>
        <w:tabs>
          <w:tab w:val="left" w:pos="862"/>
        </w:tabs>
        <w:autoSpaceDE w:val="0"/>
        <w:autoSpaceDN w:val="0"/>
        <w:spacing w:before="120" w:after="120" w:line="360" w:lineRule="auto"/>
        <w:ind w:right="2"/>
        <w:jc w:val="both"/>
        <w:rPr>
          <w:rFonts w:ascii="Arial" w:hAnsi="Arial" w:cs="Arial"/>
          <w:sz w:val="22"/>
          <w:szCs w:val="22"/>
        </w:rPr>
      </w:pPr>
      <w:r w:rsidRPr="00C543B9">
        <w:rPr>
          <w:rFonts w:ascii="Arial" w:hAnsi="Arial" w:cs="Arial"/>
          <w:sz w:val="22"/>
          <w:szCs w:val="22"/>
        </w:rPr>
        <w:t xml:space="preserve">W postępowaniu o udzielenie zamówienia komunikacja pomiędzy Zamawiającym a Wykonawcami w szczególności składanie oświadczeń, zawiadomień oraz przekazywanie informacji odbywa się elektronicznie za pośrednictwem </w:t>
      </w:r>
      <w:r w:rsidR="000022C3" w:rsidRPr="00C543B9">
        <w:rPr>
          <w:rFonts w:ascii="Arial" w:hAnsi="Arial" w:cs="Arial"/>
          <w:sz w:val="22"/>
          <w:szCs w:val="22"/>
        </w:rPr>
        <w:t>Systemu</w:t>
      </w:r>
      <w:r w:rsidRPr="00C543B9">
        <w:rPr>
          <w:rFonts w:ascii="Arial" w:hAnsi="Arial" w:cs="Arial"/>
          <w:sz w:val="22"/>
          <w:szCs w:val="22"/>
        </w:rPr>
        <w:t>.</w:t>
      </w:r>
    </w:p>
    <w:p w14:paraId="62E74F31" w14:textId="67270F79" w:rsidR="00B24E1E" w:rsidRPr="00C543B9" w:rsidRDefault="00B24E1E" w:rsidP="00B24E1E">
      <w:pPr>
        <w:pStyle w:val="Nagwek2"/>
        <w:pBdr>
          <w:bottom w:val="single" w:sz="4" w:space="0"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Pr>
          <w:rFonts w:ascii="Arial" w:eastAsia="Calibri" w:hAnsi="Arial" w:cs="Arial"/>
          <w:color w:val="2F5496" w:themeColor="accent5" w:themeShade="BF"/>
          <w:lang w:eastAsia="en-US"/>
        </w:rPr>
        <w:t>OSOBY UPRAWNIONE DO KOMUNIKOWANIA SIĘ Z WYKONAWCAMI</w:t>
      </w:r>
    </w:p>
    <w:p w14:paraId="448DBF62" w14:textId="77777777" w:rsidR="00B24E1E" w:rsidRPr="00B24E1E" w:rsidRDefault="00B24E1E">
      <w:pPr>
        <w:pStyle w:val="Nagwek2"/>
        <w:numPr>
          <w:ilvl w:val="0"/>
          <w:numId w:val="31"/>
        </w:numPr>
        <w:spacing w:line="360" w:lineRule="auto"/>
        <w:rPr>
          <w:rFonts w:ascii="Arial" w:hAnsi="Arial" w:cs="Arial"/>
          <w:b w:val="0"/>
          <w:bCs/>
          <w:lang w:eastAsia="ar-SA"/>
        </w:rPr>
      </w:pPr>
      <w:r w:rsidRPr="00B24E1E">
        <w:rPr>
          <w:rFonts w:ascii="Arial" w:hAnsi="Arial" w:cs="Arial"/>
          <w:b w:val="0"/>
          <w:bCs/>
          <w:lang w:eastAsia="ar-SA"/>
        </w:rPr>
        <w:t>Zamawiający wskazuje następujące osoby uprawnione do komunikowania się z wykonawcami w godz. 8:00–16:00 (pon.), godz. 7:00–15:00 (wt.-pt.) – Urząd Gminy Bystra-Sidzina:</w:t>
      </w:r>
    </w:p>
    <w:p w14:paraId="04C1AE2C" w14:textId="77777777" w:rsidR="00B24E1E" w:rsidRPr="00B24E1E" w:rsidRDefault="00B24E1E">
      <w:pPr>
        <w:pStyle w:val="Nagwek2"/>
        <w:numPr>
          <w:ilvl w:val="1"/>
          <w:numId w:val="31"/>
        </w:numPr>
        <w:spacing w:line="360" w:lineRule="auto"/>
        <w:rPr>
          <w:rFonts w:ascii="Arial" w:hAnsi="Arial" w:cs="Arial"/>
          <w:b w:val="0"/>
          <w:bCs/>
          <w:lang w:eastAsia="ar-SA"/>
        </w:rPr>
      </w:pPr>
      <w:r w:rsidRPr="00521830">
        <w:rPr>
          <w:rFonts w:ascii="Arial" w:hAnsi="Arial" w:cs="Arial"/>
          <w:szCs w:val="22"/>
          <w:lang w:eastAsia="ar-SA"/>
        </w:rPr>
        <w:t>sprawy merytoryczne w zakresie dotyczącym przedmiotu zamówienia</w:t>
      </w:r>
      <w:r w:rsidRPr="00B24E1E">
        <w:rPr>
          <w:rFonts w:ascii="Arial" w:hAnsi="Arial" w:cs="Arial"/>
          <w:b w:val="0"/>
          <w:bCs/>
          <w:szCs w:val="22"/>
          <w:lang w:eastAsia="ar-SA"/>
        </w:rPr>
        <w:t xml:space="preserve">: </w:t>
      </w:r>
    </w:p>
    <w:p w14:paraId="5D83605E" w14:textId="34922122" w:rsidR="00B24E1E" w:rsidRPr="00B24E1E" w:rsidRDefault="00950D2A" w:rsidP="00521830">
      <w:pPr>
        <w:pStyle w:val="Nagwek2"/>
        <w:numPr>
          <w:ilvl w:val="0"/>
          <w:numId w:val="0"/>
        </w:numPr>
        <w:spacing w:line="360" w:lineRule="auto"/>
        <w:ind w:left="1440"/>
        <w:rPr>
          <w:rFonts w:ascii="Arial" w:hAnsi="Arial" w:cs="Arial"/>
          <w:b w:val="0"/>
          <w:bCs/>
          <w:lang w:eastAsia="ar-SA"/>
        </w:rPr>
      </w:pPr>
      <w:r>
        <w:rPr>
          <w:rFonts w:ascii="Arial" w:hAnsi="Arial" w:cs="Arial"/>
          <w:b w:val="0"/>
          <w:bCs/>
          <w:szCs w:val="22"/>
          <w:lang w:eastAsia="ar-SA"/>
        </w:rPr>
        <w:t>Kamila Duda</w:t>
      </w:r>
      <w:r w:rsidR="00B24E1E" w:rsidRPr="00B24E1E">
        <w:rPr>
          <w:rFonts w:ascii="Arial" w:hAnsi="Arial" w:cs="Arial"/>
          <w:b w:val="0"/>
          <w:bCs/>
          <w:szCs w:val="22"/>
          <w:lang w:eastAsia="ar-SA"/>
        </w:rPr>
        <w:t>, telefon kontaktowy: +48 18-26-81-220 wew. 1</w:t>
      </w:r>
      <w:r w:rsidR="00E36661">
        <w:rPr>
          <w:rFonts w:ascii="Arial" w:hAnsi="Arial" w:cs="Arial"/>
          <w:b w:val="0"/>
          <w:bCs/>
          <w:szCs w:val="22"/>
          <w:lang w:eastAsia="ar-SA"/>
        </w:rPr>
        <w:t xml:space="preserve">23 </w:t>
      </w:r>
      <w:r w:rsidR="00B24E1E" w:rsidRPr="00B24E1E">
        <w:rPr>
          <w:rFonts w:ascii="Arial" w:hAnsi="Arial" w:cs="Arial"/>
          <w:b w:val="0"/>
          <w:bCs/>
          <w:szCs w:val="22"/>
          <w:lang w:eastAsia="ar-SA"/>
        </w:rPr>
        <w:t xml:space="preserve">(pokój </w:t>
      </w:r>
      <w:r w:rsidR="00E36661">
        <w:rPr>
          <w:rFonts w:ascii="Arial" w:hAnsi="Arial" w:cs="Arial"/>
          <w:b w:val="0"/>
          <w:bCs/>
          <w:szCs w:val="22"/>
          <w:lang w:eastAsia="ar-SA"/>
        </w:rPr>
        <w:t>1</w:t>
      </w:r>
      <w:r w:rsidR="00B24E1E" w:rsidRPr="00B24E1E">
        <w:rPr>
          <w:rFonts w:ascii="Arial" w:hAnsi="Arial" w:cs="Arial"/>
          <w:b w:val="0"/>
          <w:bCs/>
          <w:szCs w:val="22"/>
          <w:lang w:eastAsia="ar-SA"/>
        </w:rPr>
        <w:t>)</w:t>
      </w:r>
    </w:p>
    <w:p w14:paraId="328A2694" w14:textId="77777777" w:rsidR="00B24E1E" w:rsidRPr="00B24E1E" w:rsidRDefault="00B24E1E">
      <w:pPr>
        <w:pStyle w:val="Nagwek2"/>
        <w:numPr>
          <w:ilvl w:val="1"/>
          <w:numId w:val="31"/>
        </w:numPr>
        <w:spacing w:line="360" w:lineRule="auto"/>
        <w:rPr>
          <w:rFonts w:ascii="Arial" w:hAnsi="Arial" w:cs="Arial"/>
          <w:b w:val="0"/>
          <w:bCs/>
          <w:lang w:eastAsia="ar-SA"/>
        </w:rPr>
      </w:pPr>
      <w:r w:rsidRPr="00521830">
        <w:rPr>
          <w:rFonts w:ascii="Arial" w:hAnsi="Arial" w:cs="Arial"/>
          <w:szCs w:val="22"/>
          <w:lang w:eastAsia="ar-SA"/>
        </w:rPr>
        <w:t>w zakresie dotyczącym</w:t>
      </w:r>
      <w:r w:rsidRPr="00B24E1E">
        <w:rPr>
          <w:rFonts w:ascii="Arial" w:hAnsi="Arial" w:cs="Arial"/>
          <w:b w:val="0"/>
          <w:bCs/>
          <w:szCs w:val="22"/>
          <w:lang w:eastAsia="ar-SA"/>
        </w:rPr>
        <w:t xml:space="preserve"> </w:t>
      </w:r>
      <w:r w:rsidRPr="00521830">
        <w:rPr>
          <w:rFonts w:ascii="Arial" w:hAnsi="Arial" w:cs="Arial"/>
          <w:szCs w:val="22"/>
          <w:lang w:eastAsia="ar-SA"/>
        </w:rPr>
        <w:t>spraw proceduralnych oraz przedmiotu zamówienia</w:t>
      </w:r>
      <w:r w:rsidRPr="00B24E1E">
        <w:rPr>
          <w:rFonts w:ascii="Arial" w:hAnsi="Arial" w:cs="Arial"/>
          <w:b w:val="0"/>
          <w:bCs/>
          <w:szCs w:val="22"/>
          <w:lang w:eastAsia="ar-SA"/>
        </w:rPr>
        <w:t>:</w:t>
      </w:r>
    </w:p>
    <w:p w14:paraId="5DC893E9" w14:textId="1E761180" w:rsidR="00B24E1E" w:rsidRPr="00B24E1E" w:rsidRDefault="00B24E1E" w:rsidP="00521830">
      <w:pPr>
        <w:pStyle w:val="Nagwek2"/>
        <w:numPr>
          <w:ilvl w:val="0"/>
          <w:numId w:val="0"/>
        </w:numPr>
        <w:spacing w:line="360" w:lineRule="auto"/>
        <w:ind w:left="1440"/>
        <w:rPr>
          <w:rFonts w:ascii="Arial" w:hAnsi="Arial" w:cs="Arial"/>
          <w:b w:val="0"/>
          <w:bCs/>
          <w:lang w:eastAsia="ar-SA"/>
        </w:rPr>
      </w:pPr>
      <w:r w:rsidRPr="00B24E1E">
        <w:rPr>
          <w:rFonts w:ascii="Arial" w:hAnsi="Arial" w:cs="Arial"/>
          <w:b w:val="0"/>
          <w:bCs/>
          <w:szCs w:val="22"/>
          <w:lang w:eastAsia="ar-SA"/>
        </w:rPr>
        <w:t>Katarzyna Merda, telefon kontaktowy: +48 18-26-81-220 wew. 132 (pokój 6)</w:t>
      </w:r>
    </w:p>
    <w:p w14:paraId="3FA884DF" w14:textId="175150F7" w:rsidR="00C4103B" w:rsidRPr="00C543B9" w:rsidRDefault="00C4103B" w:rsidP="00C4103B">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FORMA SKLADANYCH DOKUMENTÓW</w:t>
      </w:r>
    </w:p>
    <w:p w14:paraId="40CCE2B4" w14:textId="77777777" w:rsidR="004D3B3E" w:rsidRPr="004D3B3E" w:rsidRDefault="006B5D3E">
      <w:pPr>
        <w:pStyle w:val="Akapitzlist"/>
        <w:widowControl w:val="0"/>
        <w:numPr>
          <w:ilvl w:val="0"/>
          <w:numId w:val="19"/>
        </w:numPr>
        <w:tabs>
          <w:tab w:val="left" w:pos="862"/>
        </w:tabs>
        <w:autoSpaceDE w:val="0"/>
        <w:autoSpaceDN w:val="0"/>
        <w:spacing w:before="120" w:after="120" w:line="360" w:lineRule="auto"/>
        <w:ind w:left="709" w:right="2" w:hanging="283"/>
        <w:jc w:val="both"/>
        <w:rPr>
          <w:rFonts w:ascii="Arial" w:hAnsi="Arial" w:cs="Arial"/>
          <w:sz w:val="22"/>
          <w:szCs w:val="22"/>
        </w:rPr>
      </w:pPr>
      <w:r w:rsidRPr="00C543B9">
        <w:rPr>
          <w:rFonts w:ascii="Arial" w:eastAsia="Calibri" w:hAnsi="Arial" w:cs="Arial"/>
          <w:sz w:val="22"/>
          <w:szCs w:val="22"/>
          <w:lang w:eastAsia="en-US"/>
        </w:rPr>
        <w:t xml:space="preserve">Oferta ma być sporządzona zgodnie z warunkami określonymi w SWZ. Dokumenty sporządzone w języku obcym muszą być złożone wraz z tłumaczeniem na język polski. </w:t>
      </w:r>
    </w:p>
    <w:p w14:paraId="20BFBF0B" w14:textId="7E489018" w:rsidR="00C4103B" w:rsidRPr="004D3B3E" w:rsidRDefault="006B5D3E">
      <w:pPr>
        <w:pStyle w:val="Akapitzlist"/>
        <w:widowControl w:val="0"/>
        <w:numPr>
          <w:ilvl w:val="0"/>
          <w:numId w:val="19"/>
        </w:numPr>
        <w:tabs>
          <w:tab w:val="left" w:pos="862"/>
        </w:tabs>
        <w:autoSpaceDE w:val="0"/>
        <w:autoSpaceDN w:val="0"/>
        <w:spacing w:before="120" w:after="120" w:line="360" w:lineRule="auto"/>
        <w:ind w:left="709" w:right="2" w:hanging="283"/>
        <w:jc w:val="both"/>
        <w:rPr>
          <w:rFonts w:ascii="Arial" w:hAnsi="Arial" w:cs="Arial"/>
          <w:sz w:val="22"/>
          <w:szCs w:val="22"/>
        </w:rPr>
      </w:pPr>
      <w:r w:rsidRPr="004D3B3E">
        <w:rPr>
          <w:rFonts w:ascii="Arial" w:eastAsia="Calibri" w:hAnsi="Arial" w:cs="Arial"/>
          <w:sz w:val="22"/>
          <w:szCs w:val="22"/>
          <w:lang w:eastAsia="en-US"/>
        </w:rPr>
        <w:lastRenderedPageBreak/>
        <w:t>Dokumenty, które wykonawcy muszą złożyć wraz z ofertą:</w:t>
      </w:r>
    </w:p>
    <w:p w14:paraId="38EADEA9" w14:textId="77777777" w:rsidR="004D3B3E" w:rsidRPr="004D3B3E" w:rsidRDefault="006B5D3E">
      <w:pPr>
        <w:pStyle w:val="Akapitzlist"/>
        <w:widowControl w:val="0"/>
        <w:numPr>
          <w:ilvl w:val="1"/>
          <w:numId w:val="19"/>
        </w:numPr>
        <w:tabs>
          <w:tab w:val="left" w:pos="709"/>
        </w:tabs>
        <w:autoSpaceDE w:val="0"/>
        <w:autoSpaceDN w:val="0"/>
        <w:spacing w:before="120" w:after="120" w:line="360" w:lineRule="auto"/>
        <w:ind w:left="1134" w:right="2" w:hanging="425"/>
        <w:jc w:val="both"/>
        <w:rPr>
          <w:rFonts w:ascii="Arial" w:hAnsi="Arial" w:cs="Arial"/>
          <w:sz w:val="22"/>
          <w:szCs w:val="22"/>
        </w:rPr>
      </w:pPr>
      <w:r w:rsidRPr="00C543B9">
        <w:rPr>
          <w:rFonts w:ascii="Arial" w:eastAsia="Calibri" w:hAnsi="Arial" w:cs="Arial"/>
          <w:sz w:val="22"/>
          <w:szCs w:val="22"/>
          <w:lang w:eastAsia="en-US"/>
        </w:rPr>
        <w:t xml:space="preserve">Wypełniony </w:t>
      </w:r>
      <w:r w:rsidRPr="00C543B9">
        <w:rPr>
          <w:rFonts w:ascii="Arial" w:eastAsia="Calibri" w:hAnsi="Arial" w:cs="Arial"/>
          <w:b/>
          <w:bCs/>
          <w:sz w:val="22"/>
          <w:szCs w:val="22"/>
          <w:lang w:eastAsia="en-US"/>
        </w:rPr>
        <w:t>FORMULARZ OFERTOWY</w:t>
      </w:r>
      <w:r w:rsidRPr="00C543B9">
        <w:rPr>
          <w:rFonts w:ascii="Arial" w:eastAsia="Calibri" w:hAnsi="Arial" w:cs="Arial"/>
          <w:sz w:val="22"/>
          <w:szCs w:val="22"/>
          <w:lang w:eastAsia="en-US"/>
        </w:rPr>
        <w:t>, stanowiący załącznik nr 1 do SWZ.</w:t>
      </w:r>
    </w:p>
    <w:p w14:paraId="25D891C1" w14:textId="77777777" w:rsidR="004D3B3E" w:rsidRPr="004D3B3E" w:rsidRDefault="006B5D3E">
      <w:pPr>
        <w:pStyle w:val="Akapitzlist"/>
        <w:widowControl w:val="0"/>
        <w:numPr>
          <w:ilvl w:val="1"/>
          <w:numId w:val="19"/>
        </w:numPr>
        <w:tabs>
          <w:tab w:val="left" w:pos="709"/>
        </w:tabs>
        <w:autoSpaceDE w:val="0"/>
        <w:autoSpaceDN w:val="0"/>
        <w:spacing w:before="120" w:after="120" w:line="360" w:lineRule="auto"/>
        <w:ind w:left="1134" w:right="2" w:hanging="425"/>
        <w:jc w:val="both"/>
        <w:rPr>
          <w:rFonts w:ascii="Arial" w:hAnsi="Arial" w:cs="Arial"/>
          <w:sz w:val="22"/>
          <w:szCs w:val="22"/>
        </w:rPr>
      </w:pPr>
      <w:r w:rsidRPr="004D3B3E">
        <w:rPr>
          <w:rFonts w:ascii="Arial" w:eastAsia="Calibri" w:hAnsi="Arial" w:cs="Arial"/>
          <w:sz w:val="22"/>
          <w:szCs w:val="22"/>
          <w:lang w:eastAsia="en-US"/>
        </w:rPr>
        <w:t xml:space="preserve">Wypełnione </w:t>
      </w:r>
      <w:r w:rsidR="00FA3E82" w:rsidRPr="004D3B3E">
        <w:rPr>
          <w:rFonts w:ascii="Arial" w:eastAsia="Calibri" w:hAnsi="Arial" w:cs="Arial"/>
          <w:b/>
          <w:bCs/>
          <w:sz w:val="22"/>
          <w:szCs w:val="22"/>
          <w:lang w:eastAsia="en-US"/>
        </w:rPr>
        <w:t>ZAŁĄCZNIKI NR 2 I NR 3 DO SWZ</w:t>
      </w:r>
      <w:r w:rsidRPr="004D3B3E">
        <w:rPr>
          <w:rFonts w:ascii="Arial" w:eastAsia="Calibri" w:hAnsi="Arial" w:cs="Arial"/>
          <w:sz w:val="22"/>
          <w:szCs w:val="22"/>
          <w:lang w:eastAsia="en-US"/>
        </w:rPr>
        <w:t xml:space="preserve">, stanowiące </w:t>
      </w:r>
      <w:r w:rsidR="00FA3E82" w:rsidRPr="004D3B3E">
        <w:rPr>
          <w:rFonts w:ascii="Arial" w:eastAsia="Calibri" w:hAnsi="Arial" w:cs="Arial"/>
          <w:sz w:val="22"/>
          <w:szCs w:val="22"/>
          <w:lang w:eastAsia="en-US"/>
        </w:rPr>
        <w:t>oświadczenia</w:t>
      </w:r>
      <w:r w:rsidRPr="004D3B3E">
        <w:rPr>
          <w:rFonts w:ascii="Arial" w:eastAsia="Calibri" w:hAnsi="Arial" w:cs="Arial"/>
          <w:sz w:val="22"/>
          <w:szCs w:val="22"/>
          <w:lang w:eastAsia="en-US"/>
        </w:rPr>
        <w:t xml:space="preserve">, o których </w:t>
      </w:r>
    </w:p>
    <w:p w14:paraId="226AC56D" w14:textId="58175F24" w:rsidR="004D3B3E" w:rsidRPr="004D3B3E" w:rsidRDefault="006B5D3E">
      <w:pPr>
        <w:pStyle w:val="Akapitzlist"/>
        <w:widowControl w:val="0"/>
        <w:numPr>
          <w:ilvl w:val="1"/>
          <w:numId w:val="19"/>
        </w:numPr>
        <w:tabs>
          <w:tab w:val="left" w:pos="709"/>
        </w:tabs>
        <w:autoSpaceDE w:val="0"/>
        <w:autoSpaceDN w:val="0"/>
        <w:spacing w:before="120" w:after="120" w:line="360" w:lineRule="auto"/>
        <w:ind w:left="1134" w:right="2" w:hanging="425"/>
        <w:jc w:val="both"/>
        <w:rPr>
          <w:rFonts w:ascii="Arial" w:hAnsi="Arial" w:cs="Arial"/>
          <w:sz w:val="22"/>
          <w:szCs w:val="22"/>
        </w:rPr>
      </w:pPr>
      <w:r w:rsidRPr="004D3B3E">
        <w:rPr>
          <w:rFonts w:ascii="Arial" w:eastAsia="Calibri" w:hAnsi="Arial" w:cs="Arial"/>
          <w:b/>
          <w:bCs/>
          <w:sz w:val="22"/>
          <w:szCs w:val="22"/>
          <w:lang w:eastAsia="en-US"/>
        </w:rPr>
        <w:t xml:space="preserve">ZOBOWIĄZANIA PODMIOTÓW UDOSTĘPNIAJĄCYCH ZASOBY, na które wykonawca będzie się powoływał w celu spełniania warunków udziału w postępowaniu, o których mowa w art. 118 ust. 3 ustawy </w:t>
      </w:r>
      <w:proofErr w:type="spellStart"/>
      <w:r w:rsidRPr="004D3B3E">
        <w:rPr>
          <w:rFonts w:ascii="Arial" w:eastAsia="Calibri" w:hAnsi="Arial" w:cs="Arial"/>
          <w:b/>
          <w:bCs/>
          <w:sz w:val="22"/>
          <w:szCs w:val="22"/>
          <w:lang w:eastAsia="en-US"/>
        </w:rPr>
        <w:t>Pzp</w:t>
      </w:r>
      <w:proofErr w:type="spellEnd"/>
      <w:r w:rsidRPr="004D3B3E">
        <w:rPr>
          <w:rFonts w:ascii="Arial" w:eastAsia="Calibri" w:hAnsi="Arial" w:cs="Arial"/>
          <w:b/>
          <w:bCs/>
          <w:sz w:val="22"/>
          <w:szCs w:val="22"/>
          <w:lang w:eastAsia="en-US"/>
        </w:rPr>
        <w:t xml:space="preserve">. </w:t>
      </w:r>
    </w:p>
    <w:p w14:paraId="7CBB0634" w14:textId="77777777" w:rsidR="004D3B3E" w:rsidRPr="004D3B3E" w:rsidRDefault="006B5D3E">
      <w:pPr>
        <w:pStyle w:val="Akapitzlist"/>
        <w:widowControl w:val="0"/>
        <w:numPr>
          <w:ilvl w:val="1"/>
          <w:numId w:val="19"/>
        </w:numPr>
        <w:tabs>
          <w:tab w:val="left" w:pos="709"/>
        </w:tabs>
        <w:autoSpaceDE w:val="0"/>
        <w:autoSpaceDN w:val="0"/>
        <w:spacing w:before="120" w:after="120" w:line="360" w:lineRule="auto"/>
        <w:ind w:left="1134" w:right="2" w:hanging="425"/>
        <w:jc w:val="both"/>
        <w:rPr>
          <w:rFonts w:ascii="Arial" w:hAnsi="Arial" w:cs="Arial"/>
          <w:sz w:val="22"/>
          <w:szCs w:val="22"/>
        </w:rPr>
      </w:pPr>
      <w:r w:rsidRPr="004D3B3E">
        <w:rPr>
          <w:rFonts w:ascii="Arial" w:eastAsia="Calibri" w:hAnsi="Arial" w:cs="Arial"/>
          <w:b/>
          <w:bCs/>
          <w:sz w:val="22"/>
          <w:szCs w:val="22"/>
          <w:lang w:eastAsia="en-US"/>
        </w:rPr>
        <w:t xml:space="preserve">OŚWIADCZENIE WYKONAWCÓW WSPÓLNIE UBIEGAJĄCYCH SIĘ O UDZELENIE ZAMÓWIENIA </w:t>
      </w:r>
      <w:r w:rsidRPr="004D3B3E">
        <w:rPr>
          <w:rFonts w:ascii="Arial" w:eastAsia="Calibri" w:hAnsi="Arial" w:cs="Arial"/>
          <w:sz w:val="22"/>
          <w:szCs w:val="22"/>
          <w:lang w:eastAsia="en-US"/>
        </w:rPr>
        <w:t>(konsorcjum,</w:t>
      </w:r>
      <w:r w:rsidR="00767762" w:rsidRPr="004D3B3E">
        <w:rPr>
          <w:rFonts w:ascii="Arial" w:eastAsia="Calibri" w:hAnsi="Arial" w:cs="Arial"/>
          <w:sz w:val="22"/>
          <w:szCs w:val="22"/>
          <w:lang w:eastAsia="en-US"/>
        </w:rPr>
        <w:t xml:space="preserve"> </w:t>
      </w:r>
      <w:r w:rsidRPr="004D3B3E">
        <w:rPr>
          <w:rFonts w:ascii="Arial" w:eastAsia="Calibri" w:hAnsi="Arial" w:cs="Arial"/>
          <w:sz w:val="22"/>
          <w:szCs w:val="22"/>
          <w:lang w:eastAsia="en-US"/>
        </w:rPr>
        <w:t>spółka cywilna itp.)</w:t>
      </w:r>
    </w:p>
    <w:p w14:paraId="5B44D726" w14:textId="550A06FD" w:rsidR="00097A10" w:rsidRPr="004D3B3E" w:rsidRDefault="006B5D3E">
      <w:pPr>
        <w:pStyle w:val="Akapitzlist"/>
        <w:widowControl w:val="0"/>
        <w:numPr>
          <w:ilvl w:val="1"/>
          <w:numId w:val="19"/>
        </w:numPr>
        <w:tabs>
          <w:tab w:val="left" w:pos="709"/>
        </w:tabs>
        <w:autoSpaceDE w:val="0"/>
        <w:autoSpaceDN w:val="0"/>
        <w:spacing w:before="120" w:after="120" w:line="360" w:lineRule="auto"/>
        <w:ind w:left="1134" w:right="2" w:hanging="425"/>
        <w:jc w:val="both"/>
        <w:rPr>
          <w:rFonts w:ascii="Arial" w:hAnsi="Arial" w:cs="Arial"/>
          <w:sz w:val="22"/>
          <w:szCs w:val="22"/>
        </w:rPr>
      </w:pPr>
      <w:r w:rsidRPr="004D3B3E">
        <w:rPr>
          <w:rFonts w:ascii="Arial" w:eastAsia="Calibri" w:hAnsi="Arial" w:cs="Arial"/>
          <w:b/>
          <w:bCs/>
          <w:sz w:val="22"/>
          <w:szCs w:val="22"/>
          <w:lang w:eastAsia="en-US"/>
        </w:rPr>
        <w:t xml:space="preserve">PEŁNOMOCNICTWO (jeżeli dotyczy). </w:t>
      </w:r>
    </w:p>
    <w:p w14:paraId="18252010" w14:textId="22157B57" w:rsidR="004D3B3E" w:rsidRDefault="006B5D3E">
      <w:pPr>
        <w:pStyle w:val="Akapitzlist"/>
        <w:numPr>
          <w:ilvl w:val="0"/>
          <w:numId w:val="19"/>
        </w:numPr>
        <w:spacing w:before="120" w:after="120" w:line="360" w:lineRule="auto"/>
        <w:ind w:left="709" w:hanging="283"/>
        <w:jc w:val="both"/>
        <w:rPr>
          <w:rFonts w:ascii="Arial" w:eastAsia="Calibri" w:hAnsi="Arial" w:cs="Arial"/>
          <w:sz w:val="22"/>
          <w:szCs w:val="22"/>
          <w:lang w:eastAsia="en-US"/>
        </w:rPr>
      </w:pPr>
      <w:r w:rsidRPr="00C543B9">
        <w:rPr>
          <w:rFonts w:ascii="Arial" w:eastAsia="Calibri" w:hAnsi="Arial" w:cs="Arial"/>
          <w:sz w:val="22"/>
          <w:szCs w:val="22"/>
          <w:lang w:eastAsia="en-US"/>
        </w:rPr>
        <w:t xml:space="preserve">Oferta wraz z załącznikami musi być podpisana przez wykonawcę (kwalifikowalnym podpisem elektronicznym lub podpisem zaufanym lub podpisem osobistym). Zamawiający wymaga, aby ofertę podpisano zgodnie z zasadami reprezentacji wskazanymi we właściwym rejestrze lub ewidencji działalności gospodarczej. Jeżeli osoba podpisująca ofertę działa na podstawie pełnomocnictwa </w:t>
      </w:r>
      <w:r w:rsidR="00ED0EAE">
        <w:rPr>
          <w:rFonts w:ascii="Arial" w:eastAsia="Calibri" w:hAnsi="Arial" w:cs="Arial"/>
          <w:sz w:val="22"/>
          <w:szCs w:val="22"/>
          <w:lang w:eastAsia="en-US"/>
        </w:rPr>
        <w:t>–</w:t>
      </w:r>
      <w:r w:rsidRPr="00C543B9">
        <w:rPr>
          <w:rFonts w:ascii="Arial" w:eastAsia="Calibri" w:hAnsi="Arial" w:cs="Arial"/>
          <w:sz w:val="22"/>
          <w:szCs w:val="22"/>
          <w:lang w:eastAsia="en-US"/>
        </w:rPr>
        <w:t xml:space="preserve"> patrz: pkt. 2.5, to pełnomocnictwo to musi obejmować uprawnienie do podpisania oferty</w:t>
      </w:r>
    </w:p>
    <w:p w14:paraId="7B7D2CC1" w14:textId="4E0E5D7B" w:rsidR="004D3B3E" w:rsidRPr="004D3B3E" w:rsidRDefault="006B5D3E">
      <w:pPr>
        <w:pStyle w:val="Akapitzlist"/>
        <w:numPr>
          <w:ilvl w:val="0"/>
          <w:numId w:val="19"/>
        </w:numPr>
        <w:spacing w:before="120" w:after="120" w:line="360" w:lineRule="auto"/>
        <w:ind w:left="709" w:hanging="283"/>
        <w:jc w:val="both"/>
        <w:rPr>
          <w:rFonts w:ascii="Arial" w:eastAsia="Calibri" w:hAnsi="Arial" w:cs="Arial"/>
          <w:sz w:val="22"/>
          <w:szCs w:val="22"/>
          <w:lang w:eastAsia="en-US"/>
        </w:rPr>
      </w:pPr>
      <w:r w:rsidRPr="004D3B3E">
        <w:rPr>
          <w:rFonts w:ascii="Arial" w:eastAsia="Calibri" w:hAnsi="Arial" w:cs="Arial"/>
          <w:sz w:val="22"/>
          <w:szCs w:val="22"/>
          <w:lang w:eastAsia="en-US"/>
        </w:rPr>
        <w:t>Zasady składania oferty przez podmioty występujące wspólnie:</w:t>
      </w:r>
    </w:p>
    <w:p w14:paraId="49A82C5B" w14:textId="2D2972D4"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 xml:space="preserve">Wymagane oświadczenia wskazane w ust. </w:t>
      </w:r>
      <w:r w:rsidRPr="00ED0EAE">
        <w:rPr>
          <w:rFonts w:ascii="Arial" w:eastAsia="Calibri" w:hAnsi="Arial" w:cs="Arial"/>
          <w:sz w:val="22"/>
          <w:szCs w:val="22"/>
          <w:lang w:eastAsia="en-US"/>
        </w:rPr>
        <w:t xml:space="preserve">2 pkt. 2.2 </w:t>
      </w:r>
      <w:r w:rsidRPr="004D3B3E">
        <w:rPr>
          <w:rFonts w:ascii="Arial" w:eastAsia="Calibri" w:hAnsi="Arial" w:cs="Arial"/>
          <w:sz w:val="22"/>
          <w:szCs w:val="22"/>
          <w:lang w:eastAsia="en-US"/>
        </w:rPr>
        <w:t>powinny być złożone przez każdego wykonawcę wspólnie ubiegającego się o zamówienie.</w:t>
      </w:r>
    </w:p>
    <w:p w14:paraId="63ACC1AA"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 xml:space="preserve">W przypadku, o którym mowa w art. 117 ust. 2 i 3 Ustawy </w:t>
      </w:r>
      <w:proofErr w:type="spellStart"/>
      <w:r w:rsidRPr="004D3B3E">
        <w:rPr>
          <w:rFonts w:ascii="Arial" w:eastAsia="Calibri" w:hAnsi="Arial" w:cs="Arial"/>
          <w:sz w:val="22"/>
          <w:szCs w:val="22"/>
          <w:lang w:eastAsia="en-US"/>
        </w:rPr>
        <w:t>Pzp</w:t>
      </w:r>
      <w:proofErr w:type="spellEnd"/>
      <w:r w:rsidRPr="004D3B3E">
        <w:rPr>
          <w:rFonts w:ascii="Arial" w:eastAsia="Calibri" w:hAnsi="Arial" w:cs="Arial"/>
          <w:sz w:val="22"/>
          <w:szCs w:val="22"/>
          <w:lang w:eastAsia="en-US"/>
        </w:rPr>
        <w:t xml:space="preserve">, wykonawcy wspólnie ubiegający się o udzielenie zamówienia (konsorcjum, spółka cywilna itp.) dołączają do oferty oświadczenie, z którego wynika, które roboty budowlane, dostawy lub usługi wykonają poszczególni wykonawcy [art. 117 ust. 4 Ustawy </w:t>
      </w:r>
      <w:proofErr w:type="spellStart"/>
      <w:r w:rsidRPr="004D3B3E">
        <w:rPr>
          <w:rFonts w:ascii="Arial" w:eastAsia="Calibri" w:hAnsi="Arial" w:cs="Arial"/>
          <w:sz w:val="22"/>
          <w:szCs w:val="22"/>
          <w:lang w:eastAsia="en-US"/>
        </w:rPr>
        <w:t>Pzp</w:t>
      </w:r>
      <w:proofErr w:type="spellEnd"/>
      <w:r w:rsidRPr="004D3B3E">
        <w:rPr>
          <w:rFonts w:ascii="Arial" w:eastAsia="Calibri" w:hAnsi="Arial" w:cs="Arial"/>
          <w:sz w:val="22"/>
          <w:szCs w:val="22"/>
          <w:lang w:eastAsia="en-US"/>
        </w:rPr>
        <w:t>]</w:t>
      </w:r>
      <w:r w:rsidR="004D3B3E">
        <w:rPr>
          <w:rFonts w:ascii="Arial" w:eastAsia="Calibri" w:hAnsi="Arial" w:cs="Arial"/>
          <w:sz w:val="22"/>
          <w:szCs w:val="22"/>
          <w:lang w:eastAsia="en-US"/>
        </w:rPr>
        <w:t xml:space="preserve">; </w:t>
      </w:r>
    </w:p>
    <w:p w14:paraId="25E8C2D6" w14:textId="77777777" w:rsidR="004D3B3E" w:rsidRDefault="004D3B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Pr>
          <w:rFonts w:ascii="Arial" w:eastAsia="Calibri" w:hAnsi="Arial" w:cs="Arial"/>
          <w:sz w:val="22"/>
          <w:szCs w:val="22"/>
          <w:lang w:eastAsia="en-US"/>
        </w:rPr>
        <w:t>W</w:t>
      </w:r>
      <w:r w:rsidR="006B5D3E" w:rsidRPr="004D3B3E">
        <w:rPr>
          <w:rFonts w:ascii="Arial" w:eastAsia="Calibri" w:hAnsi="Arial" w:cs="Arial"/>
          <w:sz w:val="22"/>
          <w:szCs w:val="22"/>
          <w:lang w:eastAsia="en-US"/>
        </w:rPr>
        <w:t xml:space="preserve">ykonawcy  składający  ofertę  wspólną  zobowiązani  są  do  ustanowienia  Pełnomocnika  do reprezentowania ich w postępowaniu albo Pełnomocnika do reprezentowania ich w postępowaniu oraz do zawarcia umowy w sprawie zamówienia.. Dokument lub dokumenty zawierający ustanowienie Pełnomocnika (wzór pełnomocnictwa stanowi załącznik nr 4 do SWZ)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podpisany w imieniu wszystkich wykonawców ubiegających się wspólnie o udzielenie zamówienia, przez osoby uprawnione do składania oświadczeń woli, wymienione we właściwym rejestrze lub ewidencji wykonawców. W celu potwierdzenia, że osoba działając a w imieniu Wykonawcy jest umocowana do jego reprezentowania Zamawiający żąda od Wykonawcy odpisu lub informacji z KRS, CEIDG RP lub innego właściwego rejestru. Ustanowienie przedmiotowego Pełnomocnika może zostać zawarte w umowie o współdziałaniu </w:t>
      </w:r>
      <w:r w:rsidR="006B5D3E" w:rsidRPr="004D3B3E">
        <w:rPr>
          <w:rFonts w:ascii="Arial" w:eastAsia="Calibri" w:hAnsi="Arial" w:cs="Arial"/>
          <w:sz w:val="22"/>
          <w:szCs w:val="22"/>
          <w:lang w:eastAsia="en-US"/>
        </w:rPr>
        <w:lastRenderedPageBreak/>
        <w:t>złożonej wraz z ofertą. Elektroniczna kopia pełnomocnictwa nie może być uwierzytelniana przez upełnomocnionego.</w:t>
      </w:r>
    </w:p>
    <w:p w14:paraId="68E2E329"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Oferta wspólna składana przez dwóch lub więcej wykonawców, powinna spełniać następujące wymagania:</w:t>
      </w:r>
    </w:p>
    <w:p w14:paraId="2B8743BC" w14:textId="77777777" w:rsidR="004D3B3E" w:rsidRDefault="006B5D3E">
      <w:pPr>
        <w:pStyle w:val="Akapitzlist"/>
        <w:numPr>
          <w:ilvl w:val="2"/>
          <w:numId w:val="19"/>
        </w:numPr>
        <w:spacing w:before="120" w:after="120" w:line="360" w:lineRule="auto"/>
        <w:ind w:left="1560" w:hanging="426"/>
        <w:jc w:val="both"/>
        <w:rPr>
          <w:rFonts w:ascii="Arial" w:eastAsia="Calibri" w:hAnsi="Arial" w:cs="Arial"/>
          <w:sz w:val="22"/>
          <w:szCs w:val="22"/>
          <w:lang w:eastAsia="en-US"/>
        </w:rPr>
      </w:pPr>
      <w:r w:rsidRPr="004D3B3E">
        <w:rPr>
          <w:rFonts w:ascii="Arial" w:eastAsia="Calibri" w:hAnsi="Arial" w:cs="Arial"/>
          <w:sz w:val="22"/>
          <w:szCs w:val="22"/>
          <w:lang w:eastAsia="en-US"/>
        </w:rPr>
        <w:t>Dokumenty, dotyczące własnej firmy, takie jak np.: oświadczenie o niepodleganiu wykluczeniu, składa każdy z wykonawców składających ofertę wspólną we własnym imieniu</w:t>
      </w:r>
      <w:r w:rsidR="00767762" w:rsidRPr="004D3B3E">
        <w:rPr>
          <w:rFonts w:ascii="Arial" w:eastAsia="Calibri" w:hAnsi="Arial" w:cs="Arial"/>
          <w:sz w:val="22"/>
          <w:szCs w:val="22"/>
          <w:lang w:eastAsia="en-US"/>
        </w:rPr>
        <w:t>.</w:t>
      </w:r>
    </w:p>
    <w:p w14:paraId="1508AB08" w14:textId="1166B054" w:rsidR="00097A10" w:rsidRPr="004D3B3E" w:rsidRDefault="006B5D3E">
      <w:pPr>
        <w:pStyle w:val="Akapitzlist"/>
        <w:numPr>
          <w:ilvl w:val="2"/>
          <w:numId w:val="19"/>
        </w:numPr>
        <w:spacing w:before="120" w:after="120" w:line="360" w:lineRule="auto"/>
        <w:ind w:left="1560" w:hanging="426"/>
        <w:jc w:val="both"/>
        <w:rPr>
          <w:rFonts w:ascii="Arial" w:eastAsia="Calibri" w:hAnsi="Arial" w:cs="Arial"/>
          <w:sz w:val="22"/>
          <w:szCs w:val="22"/>
          <w:lang w:eastAsia="en-US"/>
        </w:rPr>
      </w:pPr>
      <w:r w:rsidRPr="004D3B3E">
        <w:rPr>
          <w:rFonts w:ascii="Arial" w:eastAsia="Calibri" w:hAnsi="Arial" w:cs="Arial"/>
          <w:sz w:val="22"/>
          <w:szCs w:val="22"/>
          <w:lang w:eastAsia="en-US"/>
        </w:rPr>
        <w:t>Dokumenty wspólne takie jak np.: formularz ofertowy, formularz cenowy, dokumenty podmiotowe i przedmiotowe składa pełnomocnik wykonawców w imieniu wszystkich wykonawców składających ofertę wspólną.</w:t>
      </w:r>
    </w:p>
    <w:p w14:paraId="2AB15ADE"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C543B9">
        <w:rPr>
          <w:rFonts w:ascii="Arial" w:eastAsia="Calibri" w:hAnsi="Arial" w:cs="Arial"/>
          <w:sz w:val="22"/>
          <w:szCs w:val="22"/>
          <w:lang w:eastAsia="en-US"/>
        </w:rPr>
        <w:t>Wszelka korespondencja oraz rozliczenia dokonywane będą wyłącznie z Pełnomocnikiem.</w:t>
      </w:r>
    </w:p>
    <w:p w14:paraId="6FB40C81" w14:textId="79E03DD7" w:rsidR="006B5D3E" w:rsidRP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1602C03C" w14:textId="77777777" w:rsidR="004D3B3E" w:rsidRDefault="006B5D3E">
      <w:pPr>
        <w:pStyle w:val="Akapitzlist"/>
        <w:numPr>
          <w:ilvl w:val="0"/>
          <w:numId w:val="19"/>
        </w:numPr>
        <w:spacing w:before="120" w:after="120" w:line="360" w:lineRule="auto"/>
        <w:ind w:left="709" w:hanging="283"/>
        <w:jc w:val="both"/>
        <w:rPr>
          <w:rFonts w:ascii="Arial" w:eastAsia="Calibri" w:hAnsi="Arial" w:cs="Arial"/>
          <w:sz w:val="22"/>
          <w:szCs w:val="22"/>
          <w:lang w:eastAsia="en-US"/>
        </w:rPr>
      </w:pPr>
      <w:r w:rsidRPr="00C543B9">
        <w:rPr>
          <w:rFonts w:ascii="Arial" w:eastAsia="Calibri" w:hAnsi="Arial" w:cs="Arial"/>
          <w:sz w:val="22"/>
          <w:szCs w:val="22"/>
          <w:lang w:eastAsia="en-US"/>
        </w:rPr>
        <w:t>Wymogi formalne dotyczące przygotowania oferty:</w:t>
      </w:r>
    </w:p>
    <w:p w14:paraId="3EC6AF98"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 xml:space="preserve">Wykonawca może złożyć tylko jedną ofertę [art. 218 ust. 1 Ustawy </w:t>
      </w:r>
      <w:proofErr w:type="spellStart"/>
      <w:r w:rsidRPr="004D3B3E">
        <w:rPr>
          <w:rFonts w:ascii="Arial" w:eastAsia="Calibri" w:hAnsi="Arial" w:cs="Arial"/>
          <w:sz w:val="22"/>
          <w:szCs w:val="22"/>
          <w:lang w:eastAsia="en-US"/>
        </w:rPr>
        <w:t>Pzp</w:t>
      </w:r>
      <w:proofErr w:type="spellEnd"/>
      <w:r w:rsidRPr="004D3B3E">
        <w:rPr>
          <w:rFonts w:ascii="Arial" w:eastAsia="Calibri" w:hAnsi="Arial" w:cs="Arial"/>
          <w:sz w:val="22"/>
          <w:szCs w:val="22"/>
          <w:lang w:eastAsia="en-US"/>
        </w:rPr>
        <w:t>].</w:t>
      </w:r>
    </w:p>
    <w:p w14:paraId="59753F6F" w14:textId="77777777" w:rsidR="004D3B3E" w:rsidRDefault="004D3B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Pr>
          <w:rFonts w:ascii="Arial" w:eastAsia="Calibri" w:hAnsi="Arial" w:cs="Arial"/>
          <w:sz w:val="22"/>
          <w:szCs w:val="22"/>
          <w:lang w:eastAsia="en-US"/>
        </w:rPr>
        <w:t>T</w:t>
      </w:r>
      <w:r w:rsidR="006B5D3E" w:rsidRPr="004D3B3E">
        <w:rPr>
          <w:rFonts w:ascii="Arial" w:eastAsia="Calibri" w:hAnsi="Arial" w:cs="Arial"/>
          <w:sz w:val="22"/>
          <w:szCs w:val="22"/>
          <w:lang w:eastAsia="en-US"/>
        </w:rPr>
        <w:t xml:space="preserve">reść oferty musi być zgodna z wymaganiami zamawiającego określonymi w dokumentach zamówienia [art. 218 ust. 2 ustawy </w:t>
      </w:r>
      <w:proofErr w:type="spellStart"/>
      <w:r w:rsidR="006B5D3E" w:rsidRPr="004D3B3E">
        <w:rPr>
          <w:rFonts w:ascii="Arial" w:eastAsia="Calibri" w:hAnsi="Arial" w:cs="Arial"/>
          <w:sz w:val="22"/>
          <w:szCs w:val="22"/>
          <w:lang w:eastAsia="en-US"/>
        </w:rPr>
        <w:t>pzp</w:t>
      </w:r>
      <w:proofErr w:type="spellEnd"/>
      <w:r w:rsidR="006B5D3E" w:rsidRPr="004D3B3E">
        <w:rPr>
          <w:rFonts w:ascii="Arial" w:eastAsia="Calibri" w:hAnsi="Arial" w:cs="Arial"/>
          <w:sz w:val="22"/>
          <w:szCs w:val="22"/>
          <w:lang w:eastAsia="en-US"/>
        </w:rPr>
        <w:t>].</w:t>
      </w:r>
    </w:p>
    <w:p w14:paraId="198F2601"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 xml:space="preserve">Ofertę należy sporządzić w języku polskim [art. 20 ust. 2 Ustawy </w:t>
      </w:r>
      <w:proofErr w:type="spellStart"/>
      <w:r w:rsidRPr="004D3B3E">
        <w:rPr>
          <w:rFonts w:ascii="Arial" w:eastAsia="Calibri" w:hAnsi="Arial" w:cs="Arial"/>
          <w:sz w:val="22"/>
          <w:szCs w:val="22"/>
          <w:lang w:eastAsia="en-US"/>
        </w:rPr>
        <w:t>Pzp</w:t>
      </w:r>
      <w:proofErr w:type="spellEnd"/>
      <w:r w:rsidRPr="004D3B3E">
        <w:rPr>
          <w:rFonts w:ascii="Arial" w:eastAsia="Calibri" w:hAnsi="Arial" w:cs="Arial"/>
          <w:sz w:val="22"/>
          <w:szCs w:val="22"/>
          <w:lang w:eastAsia="en-US"/>
        </w:rPr>
        <w:t>].</w:t>
      </w:r>
    </w:p>
    <w:p w14:paraId="209FEEFB"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Dokumenty sporządzone w języku obcym są składane wraz z tłumaczeniem na język polski.</w:t>
      </w:r>
    </w:p>
    <w:p w14:paraId="7AD2D52D"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Dokumenty winny być sporządzone zgodnie z zaleceniami oraz przedstawionymi przez zamawiającego wzorcami (załącznikami), zawierać informacje i dane określone w tych dokumentach.</w:t>
      </w:r>
    </w:p>
    <w:p w14:paraId="06B82CB2"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Oferta oraz każdy dokument składający się na ofertę muszą być czytelne.</w:t>
      </w:r>
    </w:p>
    <w:p w14:paraId="58BDA016"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 xml:space="preserve">Przy sporządzaniu ofert należy zachować zasadę pisemności przy czym przez „pisemność” należy rozumieć sposób wyrażenia informacji przy użyciu wyrazów, cyfr lub innych znaków pisarskich, które można odczytać i powielić, w tym przekazywanych przy użyciu środków komunikacji elektronicznej. [art. 7 ust 16 Ustawy </w:t>
      </w:r>
      <w:proofErr w:type="spellStart"/>
      <w:r w:rsidRPr="004D3B3E">
        <w:rPr>
          <w:rFonts w:ascii="Arial" w:eastAsia="Calibri" w:hAnsi="Arial" w:cs="Arial"/>
          <w:sz w:val="22"/>
          <w:szCs w:val="22"/>
          <w:lang w:eastAsia="en-US"/>
        </w:rPr>
        <w:t>Pzp</w:t>
      </w:r>
      <w:proofErr w:type="spellEnd"/>
      <w:r w:rsidRPr="004D3B3E">
        <w:rPr>
          <w:rFonts w:ascii="Arial" w:eastAsia="Calibri" w:hAnsi="Arial" w:cs="Arial"/>
          <w:sz w:val="22"/>
          <w:szCs w:val="22"/>
          <w:lang w:eastAsia="en-US"/>
        </w:rPr>
        <w:t>]</w:t>
      </w:r>
    </w:p>
    <w:p w14:paraId="02B67C18"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Wykonawca zobowiązany jest złożyć dokumenty podpisane kwalifikowalnym podpisem elektronicznym lub podpisem zaufanym lub podpisem osobistym.</w:t>
      </w:r>
    </w:p>
    <w:p w14:paraId="2E908C11" w14:textId="77777777" w:rsidR="004D3B3E" w:rsidRDefault="006B5D3E">
      <w:pPr>
        <w:pStyle w:val="Akapitzlist"/>
        <w:numPr>
          <w:ilvl w:val="1"/>
          <w:numId w:val="19"/>
        </w:numPr>
        <w:spacing w:before="120" w:after="120" w:line="360" w:lineRule="auto"/>
        <w:ind w:left="1134" w:hanging="425"/>
        <w:jc w:val="both"/>
        <w:rPr>
          <w:rFonts w:ascii="Arial" w:eastAsia="Calibri" w:hAnsi="Arial" w:cs="Arial"/>
          <w:sz w:val="22"/>
          <w:szCs w:val="22"/>
          <w:lang w:eastAsia="en-US"/>
        </w:rPr>
      </w:pPr>
      <w:r w:rsidRPr="004D3B3E">
        <w:rPr>
          <w:rFonts w:ascii="Arial" w:eastAsia="Calibri" w:hAnsi="Arial" w:cs="Arial"/>
          <w:sz w:val="22"/>
          <w:szCs w:val="22"/>
          <w:lang w:eastAsia="en-US"/>
        </w:rPr>
        <w:t>Oferta wraz z załącznikami musi być podpisana przez wykonawcę tj. osobę (osoby) reprezentującą(e) wykonawcę, zgodnie z zasadami reprezentacji wskazanymi we właściwym rejestrze lub osobę (osoby) upoważnioną(e) do reprezentowania wykonawcy.</w:t>
      </w:r>
    </w:p>
    <w:p w14:paraId="0D81138D" w14:textId="77777777" w:rsidR="004D3B3E" w:rsidRDefault="006B5D3E">
      <w:pPr>
        <w:pStyle w:val="Akapitzlist"/>
        <w:numPr>
          <w:ilvl w:val="1"/>
          <w:numId w:val="19"/>
        </w:numPr>
        <w:spacing w:before="120" w:after="120" w:line="360" w:lineRule="auto"/>
        <w:ind w:left="1134" w:hanging="567"/>
        <w:jc w:val="both"/>
        <w:rPr>
          <w:rFonts w:ascii="Arial" w:eastAsia="Calibri" w:hAnsi="Arial" w:cs="Arial"/>
          <w:sz w:val="22"/>
          <w:szCs w:val="22"/>
          <w:lang w:eastAsia="en-US"/>
        </w:rPr>
      </w:pPr>
      <w:r w:rsidRPr="004D3B3E">
        <w:rPr>
          <w:rFonts w:ascii="Arial" w:eastAsia="Calibri" w:hAnsi="Arial" w:cs="Arial"/>
          <w:sz w:val="22"/>
          <w:szCs w:val="22"/>
          <w:lang w:eastAsia="en-US"/>
        </w:rPr>
        <w:lastRenderedPageBreak/>
        <w:t>Jeżeli do podpisania oferty upoważnione są łącznie dwie lub więcej osób, elektroniczne kopie dokumentów muszą być potwierdzone za zgodność z oryginałem przez wszystkie te osoby.</w:t>
      </w:r>
    </w:p>
    <w:p w14:paraId="46BE5F84" w14:textId="77777777" w:rsidR="004D3B3E" w:rsidRDefault="006B5D3E">
      <w:pPr>
        <w:pStyle w:val="Akapitzlist"/>
        <w:numPr>
          <w:ilvl w:val="1"/>
          <w:numId w:val="19"/>
        </w:numPr>
        <w:spacing w:before="120" w:after="120" w:line="360" w:lineRule="auto"/>
        <w:ind w:left="1134" w:hanging="567"/>
        <w:jc w:val="both"/>
        <w:rPr>
          <w:rFonts w:ascii="Arial" w:eastAsia="Calibri" w:hAnsi="Arial" w:cs="Arial"/>
          <w:sz w:val="22"/>
          <w:szCs w:val="22"/>
          <w:lang w:eastAsia="en-US"/>
        </w:rPr>
      </w:pPr>
      <w:r w:rsidRPr="004D3B3E">
        <w:rPr>
          <w:rFonts w:ascii="Arial" w:eastAsia="Calibri" w:hAnsi="Arial" w:cs="Arial"/>
          <w:sz w:val="22"/>
          <w:szCs w:val="22"/>
          <w:lang w:eastAsia="en-US"/>
        </w:rPr>
        <w:t>Do formularza dołączyć należy prawidłowo wypełnione dokumenty, załączniki i oświadczenia wymagane zapisami niniejszej SWZ</w:t>
      </w:r>
    </w:p>
    <w:p w14:paraId="2EA47758" w14:textId="77777777" w:rsidR="004D3B3E" w:rsidRDefault="006B5D3E">
      <w:pPr>
        <w:pStyle w:val="Akapitzlist"/>
        <w:numPr>
          <w:ilvl w:val="1"/>
          <w:numId w:val="19"/>
        </w:numPr>
        <w:spacing w:before="120" w:after="120" w:line="360" w:lineRule="auto"/>
        <w:ind w:left="1134" w:hanging="567"/>
        <w:jc w:val="both"/>
        <w:rPr>
          <w:rFonts w:ascii="Arial" w:eastAsia="Calibri" w:hAnsi="Arial" w:cs="Arial"/>
          <w:sz w:val="22"/>
          <w:szCs w:val="22"/>
          <w:lang w:eastAsia="en-US"/>
        </w:rPr>
      </w:pPr>
      <w:r w:rsidRPr="004D3B3E">
        <w:rPr>
          <w:rFonts w:ascii="Arial" w:eastAsia="Calibri" w:hAnsi="Arial" w:cs="Arial"/>
          <w:sz w:val="22"/>
          <w:szCs w:val="22"/>
          <w:lang w:eastAsia="en-US"/>
        </w:rPr>
        <w:t>Oferta winna być złożona przed upływem terminu składania ofert.</w:t>
      </w:r>
    </w:p>
    <w:p w14:paraId="1FE5A06E" w14:textId="77777777" w:rsidR="004D3B3E" w:rsidRDefault="006B5D3E">
      <w:pPr>
        <w:pStyle w:val="Akapitzlist"/>
        <w:numPr>
          <w:ilvl w:val="1"/>
          <w:numId w:val="19"/>
        </w:numPr>
        <w:spacing w:before="120" w:after="120" w:line="360" w:lineRule="auto"/>
        <w:ind w:left="1134" w:hanging="567"/>
        <w:jc w:val="both"/>
        <w:rPr>
          <w:rFonts w:ascii="Arial" w:eastAsia="Calibri" w:hAnsi="Arial" w:cs="Arial"/>
          <w:sz w:val="22"/>
          <w:szCs w:val="22"/>
          <w:lang w:eastAsia="en-US"/>
        </w:rPr>
      </w:pPr>
      <w:r w:rsidRPr="004D3B3E">
        <w:rPr>
          <w:rFonts w:ascii="Arial" w:eastAsia="Calibri" w:hAnsi="Arial" w:cs="Arial"/>
          <w:sz w:val="22"/>
          <w:szCs w:val="22"/>
          <w:lang w:eastAsia="en-US"/>
        </w:rPr>
        <w:t>Koszty związane z przygotowaniem i złożeniem oferty ponosi składający ofertę.</w:t>
      </w:r>
    </w:p>
    <w:p w14:paraId="1F317F1B" w14:textId="42750FA2" w:rsidR="00097A10" w:rsidRDefault="006B5D3E">
      <w:pPr>
        <w:pStyle w:val="Akapitzlist"/>
        <w:numPr>
          <w:ilvl w:val="1"/>
          <w:numId w:val="19"/>
        </w:numPr>
        <w:spacing w:before="120" w:after="120" w:line="360" w:lineRule="auto"/>
        <w:ind w:left="1134" w:hanging="567"/>
        <w:jc w:val="both"/>
        <w:rPr>
          <w:rFonts w:ascii="Arial" w:eastAsia="Calibri" w:hAnsi="Arial" w:cs="Arial"/>
          <w:sz w:val="22"/>
          <w:szCs w:val="22"/>
          <w:lang w:eastAsia="en-US"/>
        </w:rPr>
      </w:pPr>
      <w:r w:rsidRPr="004D3B3E">
        <w:rPr>
          <w:rFonts w:ascii="Arial" w:eastAsia="Calibri" w:hAnsi="Arial" w:cs="Arial"/>
          <w:sz w:val="22"/>
          <w:szCs w:val="22"/>
          <w:lang w:eastAsia="en-US"/>
        </w:rPr>
        <w:t>Zamawiający nie przewiduje zwrotu kosztów udziału w postępowaniu.</w:t>
      </w:r>
    </w:p>
    <w:p w14:paraId="2E68FE12" w14:textId="77777777" w:rsidR="003D73FA" w:rsidRPr="00C543B9" w:rsidRDefault="003D73FA" w:rsidP="003D73FA">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Pr>
          <w:rFonts w:ascii="Arial" w:eastAsia="Calibri" w:hAnsi="Arial" w:cs="Arial"/>
          <w:color w:val="2F5496" w:themeColor="accent5" w:themeShade="BF"/>
          <w:lang w:eastAsia="en-US"/>
        </w:rPr>
        <w:t>INFORMACJE ZASTRZEŻONE W OFERCIE – TAJEMNICA PRZEDSIĘBIORSTWA</w:t>
      </w:r>
    </w:p>
    <w:p w14:paraId="440F25F1" w14:textId="77777777" w:rsidR="003D73FA" w:rsidRPr="003D73FA" w:rsidRDefault="003D73FA">
      <w:pPr>
        <w:pStyle w:val="Akapitzlist"/>
        <w:numPr>
          <w:ilvl w:val="0"/>
          <w:numId w:val="33"/>
        </w:numPr>
        <w:spacing w:line="360" w:lineRule="auto"/>
        <w:jc w:val="both"/>
        <w:rPr>
          <w:rFonts w:ascii="Arial" w:hAnsi="Arial" w:cs="Arial"/>
          <w:sz w:val="22"/>
          <w:szCs w:val="22"/>
          <w:lang w:eastAsia="ar-SA"/>
        </w:rPr>
      </w:pPr>
      <w:r w:rsidRPr="003D73FA">
        <w:rPr>
          <w:rFonts w:ascii="Arial" w:hAnsi="Arial" w:cs="Arial"/>
          <w:sz w:val="22"/>
          <w:szCs w:val="22"/>
          <w:lang w:eastAsia="ar-SA"/>
        </w:rPr>
        <w:t xml:space="preserve">Postępowanie o udzielenie zamówienia jest jawne. [art. 18 ust 1 Ustawy </w:t>
      </w:r>
      <w:proofErr w:type="spellStart"/>
      <w:r w:rsidRPr="003D73FA">
        <w:rPr>
          <w:rFonts w:ascii="Arial" w:hAnsi="Arial" w:cs="Arial"/>
          <w:sz w:val="22"/>
          <w:szCs w:val="22"/>
          <w:lang w:eastAsia="ar-SA"/>
        </w:rPr>
        <w:t>Pzp</w:t>
      </w:r>
      <w:proofErr w:type="spellEnd"/>
      <w:r w:rsidRPr="003D73FA">
        <w:rPr>
          <w:rFonts w:ascii="Arial" w:hAnsi="Arial" w:cs="Arial"/>
          <w:sz w:val="22"/>
          <w:szCs w:val="22"/>
          <w:lang w:eastAsia="ar-SA"/>
        </w:rPr>
        <w:t>]</w:t>
      </w:r>
    </w:p>
    <w:p w14:paraId="1BAC5652" w14:textId="3B947426" w:rsidR="003D73FA" w:rsidRDefault="003D73FA">
      <w:pPr>
        <w:pStyle w:val="Akapitzlist"/>
        <w:numPr>
          <w:ilvl w:val="0"/>
          <w:numId w:val="33"/>
        </w:numPr>
        <w:spacing w:line="360" w:lineRule="auto"/>
        <w:jc w:val="both"/>
        <w:rPr>
          <w:rFonts w:ascii="Arial" w:hAnsi="Arial" w:cs="Arial"/>
          <w:sz w:val="22"/>
          <w:szCs w:val="22"/>
          <w:lang w:eastAsia="ar-SA"/>
        </w:rPr>
      </w:pPr>
      <w:r w:rsidRPr="003D73FA">
        <w:rPr>
          <w:rFonts w:ascii="Arial" w:hAnsi="Arial" w:cs="Arial"/>
          <w:sz w:val="22"/>
          <w:szCs w:val="22"/>
          <w:lang w:eastAsia="ar-SA"/>
        </w:rPr>
        <w:t xml:space="preserve">Nie ujawnia się informacji stanowiących tajemnicę przedsiębiorstwa w rozumieniu przepisów ustawy z dnia 16 kwietnia 1993r. o zwalczaniu nieuczciwej konkurencji (Dz.U. z 2020r. poz. 1913),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3D73FA">
        <w:rPr>
          <w:rFonts w:ascii="Arial" w:hAnsi="Arial" w:cs="Arial"/>
          <w:sz w:val="22"/>
          <w:szCs w:val="22"/>
          <w:lang w:eastAsia="ar-SA"/>
        </w:rPr>
        <w:t>Pzp</w:t>
      </w:r>
      <w:proofErr w:type="spellEnd"/>
      <w:r w:rsidRPr="003D73FA">
        <w:rPr>
          <w:rFonts w:ascii="Arial" w:hAnsi="Arial" w:cs="Arial"/>
          <w:sz w:val="22"/>
          <w:szCs w:val="22"/>
          <w:lang w:eastAsia="ar-SA"/>
        </w:rPr>
        <w:t xml:space="preserve">. [art. 18 ust 3 Ustawy </w:t>
      </w:r>
      <w:proofErr w:type="spellStart"/>
      <w:r w:rsidRPr="003D73FA">
        <w:rPr>
          <w:rFonts w:ascii="Arial" w:hAnsi="Arial" w:cs="Arial"/>
          <w:sz w:val="22"/>
          <w:szCs w:val="22"/>
          <w:lang w:eastAsia="ar-SA"/>
        </w:rPr>
        <w:t>Pzp</w:t>
      </w:r>
      <w:proofErr w:type="spellEnd"/>
      <w:r w:rsidRPr="003D73FA">
        <w:rPr>
          <w:rFonts w:ascii="Arial" w:hAnsi="Arial" w:cs="Arial"/>
          <w:sz w:val="22"/>
          <w:szCs w:val="22"/>
          <w:lang w:eastAsia="ar-SA"/>
        </w:rPr>
        <w:t>]</w:t>
      </w:r>
      <w:r w:rsidR="00450446">
        <w:rPr>
          <w:rFonts w:ascii="Arial" w:hAnsi="Arial" w:cs="Arial"/>
          <w:sz w:val="22"/>
          <w:szCs w:val="22"/>
          <w:lang w:eastAsia="ar-SA"/>
        </w:rPr>
        <w:t>;</w:t>
      </w:r>
    </w:p>
    <w:p w14:paraId="0756E4CD" w14:textId="77777777" w:rsidR="003D73FA" w:rsidRPr="003D73FA" w:rsidRDefault="003D73FA">
      <w:pPr>
        <w:pStyle w:val="Akapitzlist"/>
        <w:numPr>
          <w:ilvl w:val="0"/>
          <w:numId w:val="33"/>
        </w:numPr>
        <w:spacing w:line="360" w:lineRule="auto"/>
        <w:jc w:val="both"/>
        <w:rPr>
          <w:rFonts w:ascii="Arial" w:hAnsi="Arial" w:cs="Arial"/>
          <w:sz w:val="22"/>
          <w:szCs w:val="22"/>
          <w:lang w:eastAsia="ar-SA"/>
        </w:rPr>
      </w:pPr>
      <w:r w:rsidRPr="003D73FA">
        <w:rPr>
          <w:rFonts w:ascii="Arial" w:hAnsi="Arial" w:cs="Arial"/>
          <w:sz w:val="22"/>
          <w:szCs w:val="22"/>
          <w:lang w:eastAsia="ar-SA"/>
        </w:rPr>
        <w:t xml:space="preserve">Zamawiający udostępnia dane osobowe, o których mowa w art. 10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UEL119 z04.05.2016, str.1, z </w:t>
      </w:r>
      <w:proofErr w:type="spellStart"/>
      <w:r w:rsidRPr="003D73FA">
        <w:rPr>
          <w:rFonts w:ascii="Arial" w:hAnsi="Arial" w:cs="Arial"/>
          <w:sz w:val="22"/>
          <w:szCs w:val="22"/>
          <w:lang w:eastAsia="ar-SA"/>
        </w:rPr>
        <w:t>późn</w:t>
      </w:r>
      <w:proofErr w:type="spellEnd"/>
      <w:r w:rsidRPr="003D73FA">
        <w:rPr>
          <w:rFonts w:ascii="Arial" w:hAnsi="Arial" w:cs="Arial"/>
          <w:sz w:val="22"/>
          <w:szCs w:val="22"/>
          <w:lang w:eastAsia="ar-SA"/>
        </w:rPr>
        <w:t xml:space="preserve">. zm.10)), zwanego dalej „rozporządzeniem 2016/679”, w celu umożliwienia korzystania ze środków ochrony prawnej, o których mowa w dziale IX, do upływu terminu na ich wniesienie. [art. 18 ust 6 Ustawy </w:t>
      </w:r>
      <w:proofErr w:type="spellStart"/>
      <w:r w:rsidRPr="003D73FA">
        <w:rPr>
          <w:rFonts w:ascii="Arial" w:hAnsi="Arial" w:cs="Arial"/>
          <w:sz w:val="22"/>
          <w:szCs w:val="22"/>
          <w:lang w:eastAsia="ar-SA"/>
        </w:rPr>
        <w:t>Pzp</w:t>
      </w:r>
      <w:proofErr w:type="spellEnd"/>
      <w:r w:rsidRPr="003D73FA">
        <w:rPr>
          <w:rFonts w:ascii="Arial" w:hAnsi="Arial" w:cs="Arial"/>
          <w:sz w:val="22"/>
          <w:szCs w:val="22"/>
          <w:lang w:eastAsia="ar-SA"/>
        </w:rPr>
        <w:t>]</w:t>
      </w:r>
    </w:p>
    <w:p w14:paraId="2F04C2A6" w14:textId="77777777" w:rsidR="003D73FA" w:rsidRDefault="003D73FA">
      <w:pPr>
        <w:pStyle w:val="Akapitzlist"/>
        <w:numPr>
          <w:ilvl w:val="0"/>
          <w:numId w:val="33"/>
        </w:numPr>
        <w:spacing w:line="360" w:lineRule="auto"/>
        <w:jc w:val="both"/>
        <w:rPr>
          <w:rFonts w:ascii="Arial" w:hAnsi="Arial" w:cs="Arial"/>
          <w:sz w:val="22"/>
          <w:szCs w:val="22"/>
          <w:lang w:eastAsia="ar-SA"/>
        </w:rPr>
      </w:pPr>
      <w:r w:rsidRPr="003D73FA">
        <w:rPr>
          <w:rFonts w:ascii="Arial" w:hAnsi="Arial" w:cs="Arial"/>
          <w:sz w:val="22"/>
          <w:szCs w:val="22"/>
          <w:lang w:eastAsia="ar-SA"/>
        </w:rPr>
        <w:t>Wykonawca, nie później niż w terminie składania ofert, powinien wskazać w sposób nie budzący wątpliwości, które informacje stanowią tajemnicę przedsiębiorstwa oraz powinien zastrzec, że nie mogą być udostępniane. Wykonawca powinien również wykazać, nie później niż w terminie składania ofert, że zastrzeżone informacje stanowią tajemnicę przedsiębiorstwa w rozumieniu przepisów art. 11 ust. 4 ustawy z dnia 16 kwietnia 1993r. o zwalczaniu nieuczciwej konkurencji (Dz.U. z 2019r. poz. 1010 i 1649).</w:t>
      </w:r>
    </w:p>
    <w:p w14:paraId="776B61C1" w14:textId="47264057" w:rsidR="00450446" w:rsidRPr="00450446" w:rsidRDefault="00450446">
      <w:pPr>
        <w:pStyle w:val="Akapitzlist"/>
        <w:numPr>
          <w:ilvl w:val="1"/>
          <w:numId w:val="33"/>
        </w:numPr>
        <w:spacing w:line="360" w:lineRule="auto"/>
        <w:ind w:left="993" w:hanging="284"/>
        <w:jc w:val="both"/>
        <w:rPr>
          <w:rFonts w:ascii="Arial" w:hAnsi="Arial" w:cs="Arial"/>
          <w:sz w:val="22"/>
          <w:szCs w:val="22"/>
          <w:lang w:eastAsia="ar-SA"/>
        </w:rPr>
      </w:pPr>
      <w:r w:rsidRPr="00450446">
        <w:rPr>
          <w:rFonts w:ascii="Arial" w:hAnsi="Arial" w:cs="Arial"/>
          <w:sz w:val="22"/>
          <w:szCs w:val="22"/>
        </w:rPr>
        <w:t>Z nazw plików, przekazywanych w postępowaniu w systemie, musi jednoznacznie wynikać, który z nich zawiera informacje stanowiące tajemnicę przedsiębiorstwa. Wykonawca w celu utrzymania w poufności tych informacji, przekazuje je w wydzielonym i odpowiednio oznakowanym pliku</w:t>
      </w:r>
      <w:r>
        <w:rPr>
          <w:rFonts w:ascii="Arial" w:hAnsi="Arial" w:cs="Arial"/>
          <w:sz w:val="22"/>
          <w:szCs w:val="22"/>
        </w:rPr>
        <w:t>;</w:t>
      </w:r>
    </w:p>
    <w:p w14:paraId="30108648" w14:textId="77777777" w:rsidR="00450446" w:rsidRDefault="003D73FA">
      <w:pPr>
        <w:pStyle w:val="Akapitzlist"/>
        <w:numPr>
          <w:ilvl w:val="0"/>
          <w:numId w:val="33"/>
        </w:numPr>
        <w:spacing w:line="360" w:lineRule="auto"/>
        <w:jc w:val="both"/>
        <w:rPr>
          <w:rFonts w:ascii="Arial" w:hAnsi="Arial" w:cs="Arial"/>
          <w:sz w:val="22"/>
          <w:szCs w:val="22"/>
          <w:lang w:eastAsia="ar-SA"/>
        </w:rPr>
      </w:pPr>
      <w:r w:rsidRPr="003D73FA">
        <w:rPr>
          <w:rFonts w:ascii="Arial" w:hAnsi="Arial" w:cs="Arial"/>
          <w:sz w:val="22"/>
          <w:szCs w:val="22"/>
          <w:lang w:eastAsia="ar-SA"/>
        </w:rPr>
        <w:t xml:space="preserve">Powyższe zasady mają zastosowanie do informacji stanowiących tajemnicę przedsiębiorstwa, zawartych w szczególności w oświadczeniach, wyjaśnieniach i </w:t>
      </w:r>
      <w:r w:rsidRPr="003D73FA">
        <w:rPr>
          <w:rFonts w:ascii="Arial" w:hAnsi="Arial" w:cs="Arial"/>
          <w:sz w:val="22"/>
          <w:szCs w:val="22"/>
          <w:lang w:eastAsia="ar-SA"/>
        </w:rPr>
        <w:lastRenderedPageBreak/>
        <w:t>dokumentach składanych przez wykonawcę w toku postępowania o udzielenie zamówienia publicznego, przy czym wskazanie tych informacji oraz wykazanie, że stanowią one tajemnicę przedsiębiorstwa powinno nastąpić przed upływem terminu do złożenia przez wykonawcę wyjaśnień lub uzupełnień</w:t>
      </w:r>
      <w:r w:rsidR="00450446">
        <w:rPr>
          <w:rFonts w:ascii="Arial" w:hAnsi="Arial" w:cs="Arial"/>
          <w:sz w:val="22"/>
          <w:szCs w:val="22"/>
          <w:lang w:eastAsia="ar-SA"/>
        </w:rPr>
        <w:t>;</w:t>
      </w:r>
    </w:p>
    <w:p w14:paraId="51BF1A3B" w14:textId="5428CF55" w:rsidR="00450446" w:rsidRPr="00450446" w:rsidRDefault="00450446">
      <w:pPr>
        <w:pStyle w:val="Akapitzlist"/>
        <w:numPr>
          <w:ilvl w:val="0"/>
          <w:numId w:val="33"/>
        </w:numPr>
        <w:spacing w:line="360" w:lineRule="auto"/>
        <w:jc w:val="both"/>
        <w:rPr>
          <w:rFonts w:ascii="Arial" w:hAnsi="Arial" w:cs="Arial"/>
          <w:sz w:val="22"/>
          <w:szCs w:val="22"/>
          <w:lang w:eastAsia="ar-SA"/>
        </w:rPr>
      </w:pPr>
      <w:r>
        <w:rPr>
          <w:rFonts w:ascii="Arial" w:hAnsi="Arial" w:cs="Arial"/>
          <w:sz w:val="22"/>
          <w:szCs w:val="22"/>
        </w:rPr>
        <w:t>B</w:t>
      </w:r>
      <w:r w:rsidRPr="00450446">
        <w:rPr>
          <w:rFonts w:ascii="Arial" w:hAnsi="Arial" w:cs="Arial"/>
          <w:sz w:val="22"/>
          <w:szCs w:val="22"/>
        </w:rPr>
        <w:t xml:space="preserve">y zastrzeżenie, o którym mowa wyżej było skuteczne, Wykonawca zobowiązany jest przedstawić dowody na to, że: </w:t>
      </w:r>
    </w:p>
    <w:p w14:paraId="149C1E97" w14:textId="77777777" w:rsidR="00450446" w:rsidRPr="00450446" w:rsidRDefault="00450446">
      <w:pPr>
        <w:pStyle w:val="Akapitzlist"/>
        <w:numPr>
          <w:ilvl w:val="1"/>
          <w:numId w:val="33"/>
        </w:numPr>
        <w:spacing w:line="360" w:lineRule="auto"/>
        <w:ind w:left="993" w:hanging="284"/>
        <w:jc w:val="both"/>
        <w:rPr>
          <w:rFonts w:ascii="Arial" w:hAnsi="Arial" w:cs="Arial"/>
          <w:sz w:val="22"/>
          <w:szCs w:val="22"/>
          <w:lang w:eastAsia="ar-SA"/>
        </w:rPr>
      </w:pPr>
      <w:r w:rsidRPr="00450446">
        <w:rPr>
          <w:rFonts w:ascii="Arial" w:hAnsi="Arial" w:cs="Arial"/>
          <w:sz w:val="22"/>
          <w:szCs w:val="22"/>
        </w:rPr>
        <w:t xml:space="preserve">zastrzeżone informacje mają charakter techniczny, technologiczny, organizacyjny lub inny posiadający wartość gospodarczą,  </w:t>
      </w:r>
    </w:p>
    <w:p w14:paraId="65151ECE" w14:textId="7DB14474" w:rsidR="00450446" w:rsidRPr="00450446" w:rsidRDefault="00450446">
      <w:pPr>
        <w:pStyle w:val="Akapitzlist"/>
        <w:numPr>
          <w:ilvl w:val="1"/>
          <w:numId w:val="33"/>
        </w:numPr>
        <w:spacing w:line="360" w:lineRule="auto"/>
        <w:ind w:left="993" w:hanging="284"/>
        <w:jc w:val="both"/>
        <w:rPr>
          <w:rFonts w:ascii="Arial" w:hAnsi="Arial" w:cs="Arial"/>
          <w:sz w:val="22"/>
          <w:szCs w:val="22"/>
          <w:lang w:eastAsia="ar-SA"/>
        </w:rPr>
      </w:pPr>
      <w:r w:rsidRPr="00450446">
        <w:rPr>
          <w:rFonts w:ascii="Arial" w:hAnsi="Arial" w:cs="Arial"/>
          <w:sz w:val="22"/>
          <w:szCs w:val="22"/>
        </w:rPr>
        <w:t xml:space="preserve">zastrzeżone informacje nie zostały ujawnione do wiadomości publicznej, podjęto w stosunku do nich niezbędne działania w celu zachowania poufności. </w:t>
      </w:r>
    </w:p>
    <w:p w14:paraId="70A74D33" w14:textId="2A0F428D" w:rsidR="00450446" w:rsidRPr="00450446" w:rsidRDefault="00450446">
      <w:pPr>
        <w:pStyle w:val="Akapitzlist"/>
        <w:numPr>
          <w:ilvl w:val="0"/>
          <w:numId w:val="33"/>
        </w:numPr>
        <w:spacing w:line="360" w:lineRule="auto"/>
        <w:jc w:val="both"/>
        <w:rPr>
          <w:rFonts w:ascii="Arial" w:hAnsi="Arial" w:cs="Arial"/>
          <w:sz w:val="22"/>
          <w:szCs w:val="22"/>
          <w:lang w:eastAsia="ar-SA"/>
        </w:rPr>
      </w:pPr>
      <w:r w:rsidRPr="00450446">
        <w:rPr>
          <w:rFonts w:asciiTheme="minorHAnsi" w:hAnsiTheme="minorHAnsi" w:cstheme="minorHAnsi"/>
          <w:sz w:val="22"/>
          <w:szCs w:val="22"/>
        </w:rPr>
        <w:t>Nie mogą stanowić tajemnicy przedsiębiorstwa informacje, o których mowa w art. 222 ust. 5 ustawy.</w:t>
      </w:r>
    </w:p>
    <w:p w14:paraId="33B87C53" w14:textId="77777777" w:rsidR="007F66B0" w:rsidRPr="00C543B9" w:rsidRDefault="007F66B0"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SPOSÓB I TERMIN SKŁADANIA OFERT</w:t>
      </w:r>
      <w:r w:rsidR="008C0E5A" w:rsidRPr="00C543B9">
        <w:rPr>
          <w:rFonts w:ascii="Arial" w:eastAsia="Calibri" w:hAnsi="Arial" w:cs="Arial"/>
          <w:color w:val="2F5496" w:themeColor="accent5" w:themeShade="BF"/>
          <w:lang w:eastAsia="en-US"/>
        </w:rPr>
        <w:t xml:space="preserve"> ORAZ TERMIN ZWIĄZANIA OFERTĄ</w:t>
      </w:r>
    </w:p>
    <w:p w14:paraId="2095F4CB" w14:textId="31922486" w:rsidR="008862CA" w:rsidRDefault="004E1DA4">
      <w:pPr>
        <w:pStyle w:val="Akapitzlist"/>
        <w:widowControl w:val="0"/>
        <w:numPr>
          <w:ilvl w:val="0"/>
          <w:numId w:val="10"/>
        </w:numPr>
        <w:tabs>
          <w:tab w:val="left" w:pos="850"/>
        </w:tabs>
        <w:autoSpaceDE w:val="0"/>
        <w:autoSpaceDN w:val="0"/>
        <w:spacing w:line="360" w:lineRule="auto"/>
        <w:ind w:left="709" w:right="2" w:hanging="283"/>
        <w:contextualSpacing w:val="0"/>
        <w:jc w:val="both"/>
        <w:rPr>
          <w:rFonts w:ascii="Arial" w:hAnsi="Arial" w:cs="Arial"/>
          <w:sz w:val="22"/>
          <w:szCs w:val="22"/>
        </w:rPr>
      </w:pPr>
      <w:r w:rsidRPr="00C543B9">
        <w:rPr>
          <w:rFonts w:ascii="Arial" w:hAnsi="Arial" w:cs="Arial"/>
          <w:sz w:val="22"/>
          <w:szCs w:val="22"/>
        </w:rPr>
        <w:t xml:space="preserve">Wykonawca składa ofertę wraz z oświadczeniami i dokumentami wymienionymi w Rozdziale </w:t>
      </w:r>
      <w:r w:rsidRPr="00ED0EAE">
        <w:rPr>
          <w:rFonts w:ascii="Arial" w:hAnsi="Arial" w:cs="Arial"/>
          <w:sz w:val="22"/>
          <w:szCs w:val="22"/>
        </w:rPr>
        <w:t xml:space="preserve">VI SWZ </w:t>
      </w:r>
      <w:r w:rsidRPr="00C543B9">
        <w:rPr>
          <w:rFonts w:ascii="Arial" w:hAnsi="Arial" w:cs="Arial"/>
          <w:sz w:val="22"/>
          <w:szCs w:val="22"/>
        </w:rPr>
        <w:t xml:space="preserve">za pośrednictwem </w:t>
      </w:r>
      <w:r w:rsidR="000022C3" w:rsidRPr="00C543B9">
        <w:rPr>
          <w:rFonts w:ascii="Arial" w:hAnsi="Arial" w:cs="Arial"/>
          <w:sz w:val="22"/>
          <w:szCs w:val="22"/>
        </w:rPr>
        <w:t>Systemu</w:t>
      </w:r>
      <w:r w:rsidRPr="00C543B9">
        <w:rPr>
          <w:rFonts w:ascii="Arial" w:hAnsi="Arial" w:cs="Arial"/>
          <w:sz w:val="22"/>
          <w:szCs w:val="22"/>
        </w:rPr>
        <w:t xml:space="preserve"> pod adresem</w:t>
      </w:r>
      <w:r w:rsidR="00590BC9" w:rsidRPr="00C543B9">
        <w:rPr>
          <w:rFonts w:ascii="Arial" w:hAnsi="Arial" w:cs="Arial"/>
          <w:sz w:val="22"/>
          <w:szCs w:val="22"/>
        </w:rPr>
        <w:t xml:space="preserve"> </w:t>
      </w:r>
      <w:hyperlink r:id="rId13" w:history="1">
        <w:r w:rsidR="00590BC9" w:rsidRPr="00C543B9">
          <w:rPr>
            <w:rStyle w:val="Hipercze"/>
            <w:rFonts w:ascii="Arial" w:hAnsi="Arial" w:cs="Arial"/>
            <w:sz w:val="22"/>
            <w:szCs w:val="22"/>
          </w:rPr>
          <w:t>https://gwbystra-sidzina.e-zp.finn.pl/</w:t>
        </w:r>
      </w:hyperlink>
      <w:r w:rsidR="00590BC9" w:rsidRPr="00C543B9">
        <w:rPr>
          <w:rFonts w:ascii="Arial" w:hAnsi="Arial" w:cs="Arial"/>
          <w:sz w:val="22"/>
          <w:szCs w:val="22"/>
        </w:rPr>
        <w:t xml:space="preserve"> </w:t>
      </w:r>
      <w:r w:rsidRPr="00C543B9">
        <w:rPr>
          <w:rFonts w:ascii="Arial" w:hAnsi="Arial" w:cs="Arial"/>
          <w:sz w:val="22"/>
          <w:szCs w:val="22"/>
        </w:rPr>
        <w:t>w wierszu oznaczonym tytułem postępowania oraz znakiem sprawy (numerem referencyjnym) zgodnym z niniejszym postępowaniem</w:t>
      </w:r>
      <w:r w:rsidR="008862CA">
        <w:rPr>
          <w:rFonts w:ascii="Arial" w:hAnsi="Arial" w:cs="Arial"/>
          <w:sz w:val="22"/>
          <w:szCs w:val="22"/>
        </w:rPr>
        <w:t>;</w:t>
      </w:r>
    </w:p>
    <w:p w14:paraId="257B9A81" w14:textId="11E30030" w:rsidR="008862CA" w:rsidRDefault="004E1DA4">
      <w:pPr>
        <w:pStyle w:val="Akapitzlist"/>
        <w:widowControl w:val="0"/>
        <w:numPr>
          <w:ilvl w:val="0"/>
          <w:numId w:val="10"/>
        </w:numPr>
        <w:tabs>
          <w:tab w:val="left" w:pos="850"/>
        </w:tabs>
        <w:autoSpaceDE w:val="0"/>
        <w:autoSpaceDN w:val="0"/>
        <w:spacing w:line="360" w:lineRule="auto"/>
        <w:ind w:left="709" w:right="2" w:hanging="283"/>
        <w:contextualSpacing w:val="0"/>
        <w:jc w:val="both"/>
        <w:rPr>
          <w:rFonts w:ascii="Arial" w:hAnsi="Arial" w:cs="Arial"/>
          <w:sz w:val="22"/>
          <w:szCs w:val="22"/>
        </w:rPr>
      </w:pPr>
      <w:r w:rsidRPr="008862CA">
        <w:rPr>
          <w:rFonts w:ascii="Arial" w:hAnsi="Arial" w:cs="Arial"/>
          <w:sz w:val="22"/>
          <w:szCs w:val="22"/>
        </w:rPr>
        <w:t xml:space="preserve">Do upływu terminu składania ofert Wykonawca może </w:t>
      </w:r>
      <w:r w:rsidR="008862CA" w:rsidRPr="008862CA">
        <w:rPr>
          <w:rFonts w:ascii="Arial" w:hAnsi="Arial" w:cs="Arial"/>
          <w:sz w:val="22"/>
          <w:szCs w:val="22"/>
        </w:rPr>
        <w:t xml:space="preserve">zmienić lub </w:t>
      </w:r>
      <w:r w:rsidRPr="008862CA">
        <w:rPr>
          <w:rFonts w:ascii="Arial" w:hAnsi="Arial" w:cs="Arial"/>
          <w:sz w:val="22"/>
          <w:szCs w:val="22"/>
        </w:rPr>
        <w:t>wycofać ofertę</w:t>
      </w:r>
      <w:r w:rsidR="008862CA">
        <w:rPr>
          <w:rFonts w:ascii="Arial" w:hAnsi="Arial" w:cs="Arial"/>
          <w:sz w:val="22"/>
          <w:szCs w:val="22"/>
        </w:rPr>
        <w:t>;</w:t>
      </w:r>
    </w:p>
    <w:p w14:paraId="63D1776F" w14:textId="1ABDD6BE" w:rsidR="00521830" w:rsidRPr="00606A04" w:rsidRDefault="004E1DA4">
      <w:pPr>
        <w:pStyle w:val="Akapitzlist"/>
        <w:widowControl w:val="0"/>
        <w:numPr>
          <w:ilvl w:val="0"/>
          <w:numId w:val="10"/>
        </w:numPr>
        <w:tabs>
          <w:tab w:val="left" w:pos="850"/>
        </w:tabs>
        <w:autoSpaceDE w:val="0"/>
        <w:autoSpaceDN w:val="0"/>
        <w:spacing w:line="360" w:lineRule="auto"/>
        <w:ind w:left="709" w:right="2" w:hanging="283"/>
        <w:contextualSpacing w:val="0"/>
        <w:jc w:val="both"/>
        <w:rPr>
          <w:rFonts w:ascii="Arial" w:hAnsi="Arial" w:cs="Arial"/>
          <w:sz w:val="22"/>
          <w:szCs w:val="22"/>
        </w:rPr>
      </w:pPr>
      <w:r w:rsidRPr="00606A04">
        <w:rPr>
          <w:rFonts w:ascii="Arial" w:hAnsi="Arial" w:cs="Arial"/>
          <w:sz w:val="22"/>
          <w:szCs w:val="22"/>
        </w:rPr>
        <w:t xml:space="preserve">Termin składania ofert upływa dnia </w:t>
      </w:r>
      <w:r w:rsidR="00807406">
        <w:rPr>
          <w:rFonts w:ascii="Arial" w:hAnsi="Arial" w:cs="Arial"/>
          <w:b/>
          <w:bCs/>
          <w:sz w:val="22"/>
          <w:szCs w:val="22"/>
        </w:rPr>
        <w:t>31</w:t>
      </w:r>
      <w:r w:rsidR="008815AC" w:rsidRPr="00606A04">
        <w:rPr>
          <w:rFonts w:ascii="Arial" w:hAnsi="Arial" w:cs="Arial"/>
          <w:b/>
          <w:bCs/>
          <w:sz w:val="22"/>
          <w:szCs w:val="22"/>
        </w:rPr>
        <w:t>.</w:t>
      </w:r>
      <w:r w:rsidR="00590BC9" w:rsidRPr="00606A04">
        <w:rPr>
          <w:rFonts w:ascii="Arial" w:hAnsi="Arial" w:cs="Arial"/>
          <w:b/>
          <w:bCs/>
          <w:sz w:val="22"/>
          <w:szCs w:val="22"/>
        </w:rPr>
        <w:t>0</w:t>
      </w:r>
      <w:r w:rsidR="0021680E" w:rsidRPr="00606A04">
        <w:rPr>
          <w:rFonts w:ascii="Arial" w:hAnsi="Arial" w:cs="Arial"/>
          <w:b/>
          <w:bCs/>
          <w:sz w:val="22"/>
          <w:szCs w:val="22"/>
        </w:rPr>
        <w:t>1</w:t>
      </w:r>
      <w:r w:rsidR="008815AC" w:rsidRPr="00606A04">
        <w:rPr>
          <w:rFonts w:ascii="Arial" w:hAnsi="Arial" w:cs="Arial"/>
          <w:b/>
          <w:bCs/>
          <w:sz w:val="22"/>
          <w:szCs w:val="22"/>
        </w:rPr>
        <w:t>.</w:t>
      </w:r>
      <w:r w:rsidRPr="00606A04">
        <w:rPr>
          <w:rFonts w:ascii="Arial" w:hAnsi="Arial" w:cs="Arial"/>
          <w:b/>
          <w:bCs/>
          <w:sz w:val="22"/>
          <w:szCs w:val="22"/>
        </w:rPr>
        <w:t>202</w:t>
      </w:r>
      <w:r w:rsidR="0021680E" w:rsidRPr="00606A04">
        <w:rPr>
          <w:rFonts w:ascii="Arial" w:hAnsi="Arial" w:cs="Arial"/>
          <w:b/>
          <w:bCs/>
          <w:sz w:val="22"/>
          <w:szCs w:val="22"/>
        </w:rPr>
        <w:t>4</w:t>
      </w:r>
      <w:r w:rsidRPr="00606A04">
        <w:rPr>
          <w:rFonts w:ascii="Arial" w:hAnsi="Arial" w:cs="Arial"/>
          <w:b/>
          <w:bCs/>
          <w:sz w:val="22"/>
          <w:szCs w:val="22"/>
        </w:rPr>
        <w:t xml:space="preserve"> r., o godz. </w:t>
      </w:r>
      <w:r w:rsidR="008815AC" w:rsidRPr="00606A04">
        <w:rPr>
          <w:rFonts w:ascii="Arial" w:hAnsi="Arial" w:cs="Arial"/>
          <w:b/>
          <w:bCs/>
          <w:sz w:val="22"/>
          <w:szCs w:val="22"/>
        </w:rPr>
        <w:t>10:00</w:t>
      </w:r>
      <w:r w:rsidR="008862CA" w:rsidRPr="00606A04">
        <w:rPr>
          <w:rFonts w:ascii="Arial" w:hAnsi="Arial" w:cs="Arial"/>
          <w:b/>
          <w:bCs/>
          <w:sz w:val="22"/>
          <w:szCs w:val="22"/>
        </w:rPr>
        <w:t>;</w:t>
      </w:r>
    </w:p>
    <w:p w14:paraId="56F6647F" w14:textId="66BBF5C1" w:rsidR="00521830" w:rsidRPr="005F72E3" w:rsidRDefault="00521830">
      <w:pPr>
        <w:pStyle w:val="Akapitzlist"/>
        <w:widowControl w:val="0"/>
        <w:numPr>
          <w:ilvl w:val="0"/>
          <w:numId w:val="10"/>
        </w:numPr>
        <w:tabs>
          <w:tab w:val="left" w:pos="850"/>
        </w:tabs>
        <w:autoSpaceDE w:val="0"/>
        <w:autoSpaceDN w:val="0"/>
        <w:spacing w:line="360" w:lineRule="auto"/>
        <w:ind w:left="709" w:right="2" w:hanging="283"/>
        <w:contextualSpacing w:val="0"/>
        <w:jc w:val="both"/>
        <w:rPr>
          <w:rFonts w:ascii="Arial" w:hAnsi="Arial" w:cs="Arial"/>
          <w:color w:val="FF0000"/>
          <w:sz w:val="22"/>
          <w:szCs w:val="22"/>
        </w:rPr>
      </w:pPr>
      <w:r w:rsidRPr="00606A04">
        <w:rPr>
          <w:rFonts w:ascii="Arial" w:hAnsi="Arial" w:cs="Arial"/>
          <w:sz w:val="22"/>
          <w:szCs w:val="22"/>
        </w:rPr>
        <w:t xml:space="preserve">Wykonawca </w:t>
      </w:r>
      <w:r w:rsidRPr="00521830">
        <w:rPr>
          <w:rFonts w:ascii="Arial" w:hAnsi="Arial" w:cs="Arial"/>
          <w:sz w:val="22"/>
          <w:szCs w:val="22"/>
        </w:rPr>
        <w:t xml:space="preserve">jest związany ofertą 30 dni od dnia upływu terminu składania ofert, przy czym pierwszym dniem terminu związania ofertą jest dzień, w którym upływa termin składania ofert [Art. 307 ust. 1 Ustawy </w:t>
      </w:r>
      <w:proofErr w:type="spellStart"/>
      <w:r w:rsidRPr="00521830">
        <w:rPr>
          <w:rFonts w:ascii="Arial" w:hAnsi="Arial" w:cs="Arial"/>
          <w:sz w:val="22"/>
          <w:szCs w:val="22"/>
        </w:rPr>
        <w:t>Pzp</w:t>
      </w:r>
      <w:proofErr w:type="spellEnd"/>
      <w:r w:rsidRPr="00521830">
        <w:rPr>
          <w:rFonts w:ascii="Arial" w:hAnsi="Arial" w:cs="Arial"/>
          <w:sz w:val="22"/>
          <w:szCs w:val="22"/>
        </w:rPr>
        <w:t>], tj.</w:t>
      </w:r>
      <w:r w:rsidR="00672E60" w:rsidRPr="00521830">
        <w:rPr>
          <w:rFonts w:ascii="Arial" w:hAnsi="Arial" w:cs="Arial"/>
          <w:sz w:val="22"/>
          <w:szCs w:val="22"/>
        </w:rPr>
        <w:t xml:space="preserve"> </w:t>
      </w:r>
      <w:r w:rsidR="00672E60" w:rsidRPr="0021680E">
        <w:rPr>
          <w:rFonts w:ascii="Arial" w:hAnsi="Arial" w:cs="Arial"/>
          <w:sz w:val="22"/>
          <w:szCs w:val="22"/>
        </w:rPr>
        <w:t xml:space="preserve">do dnia </w:t>
      </w:r>
      <w:r w:rsidR="0021680E" w:rsidRPr="0021680E">
        <w:rPr>
          <w:rFonts w:ascii="Arial" w:hAnsi="Arial" w:cs="Arial"/>
          <w:b/>
          <w:bCs/>
          <w:sz w:val="22"/>
          <w:szCs w:val="22"/>
        </w:rPr>
        <w:t>2</w:t>
      </w:r>
      <w:r w:rsidR="00807406">
        <w:rPr>
          <w:rFonts w:ascii="Arial" w:hAnsi="Arial" w:cs="Arial"/>
          <w:b/>
          <w:bCs/>
          <w:sz w:val="22"/>
          <w:szCs w:val="22"/>
        </w:rPr>
        <w:t>9</w:t>
      </w:r>
      <w:r w:rsidR="008815AC" w:rsidRPr="0021680E">
        <w:rPr>
          <w:rFonts w:ascii="Arial" w:hAnsi="Arial" w:cs="Arial"/>
          <w:b/>
          <w:bCs/>
          <w:sz w:val="22"/>
          <w:szCs w:val="22"/>
        </w:rPr>
        <w:t>.</w:t>
      </w:r>
      <w:r w:rsidR="00AD79D3" w:rsidRPr="0021680E">
        <w:rPr>
          <w:rFonts w:ascii="Arial" w:hAnsi="Arial" w:cs="Arial"/>
          <w:b/>
          <w:bCs/>
          <w:sz w:val="22"/>
          <w:szCs w:val="22"/>
        </w:rPr>
        <w:t>0</w:t>
      </w:r>
      <w:r w:rsidR="0021680E" w:rsidRPr="0021680E">
        <w:rPr>
          <w:rFonts w:ascii="Arial" w:hAnsi="Arial" w:cs="Arial"/>
          <w:b/>
          <w:bCs/>
          <w:sz w:val="22"/>
          <w:szCs w:val="22"/>
        </w:rPr>
        <w:t>2</w:t>
      </w:r>
      <w:r w:rsidR="008815AC" w:rsidRPr="0021680E">
        <w:rPr>
          <w:rFonts w:ascii="Arial" w:hAnsi="Arial" w:cs="Arial"/>
          <w:b/>
          <w:bCs/>
          <w:sz w:val="22"/>
          <w:szCs w:val="22"/>
        </w:rPr>
        <w:t>.202</w:t>
      </w:r>
      <w:r w:rsidR="0021680E" w:rsidRPr="0021680E">
        <w:rPr>
          <w:rFonts w:ascii="Arial" w:hAnsi="Arial" w:cs="Arial"/>
          <w:b/>
          <w:bCs/>
          <w:sz w:val="22"/>
          <w:szCs w:val="22"/>
        </w:rPr>
        <w:t>4</w:t>
      </w:r>
      <w:r w:rsidR="00672E60" w:rsidRPr="0021680E">
        <w:rPr>
          <w:rFonts w:ascii="Arial" w:hAnsi="Arial" w:cs="Arial"/>
          <w:b/>
          <w:bCs/>
          <w:sz w:val="22"/>
          <w:szCs w:val="22"/>
        </w:rPr>
        <w:t xml:space="preserve"> roku</w:t>
      </w:r>
      <w:r w:rsidR="008862CA" w:rsidRPr="0021680E">
        <w:rPr>
          <w:rFonts w:ascii="Arial" w:hAnsi="Arial" w:cs="Arial"/>
          <w:b/>
          <w:bCs/>
          <w:sz w:val="22"/>
          <w:szCs w:val="22"/>
        </w:rPr>
        <w:t>;</w:t>
      </w:r>
    </w:p>
    <w:p w14:paraId="3DC9EC4B" w14:textId="77777777" w:rsidR="00521830" w:rsidRDefault="00521830">
      <w:pPr>
        <w:pStyle w:val="Akapitzlist"/>
        <w:widowControl w:val="0"/>
        <w:numPr>
          <w:ilvl w:val="0"/>
          <w:numId w:val="10"/>
        </w:numPr>
        <w:tabs>
          <w:tab w:val="left" w:pos="850"/>
        </w:tabs>
        <w:autoSpaceDE w:val="0"/>
        <w:autoSpaceDN w:val="0"/>
        <w:spacing w:line="360" w:lineRule="auto"/>
        <w:ind w:left="709" w:right="2" w:hanging="283"/>
        <w:contextualSpacing w:val="0"/>
        <w:jc w:val="both"/>
        <w:rPr>
          <w:rFonts w:ascii="Arial" w:hAnsi="Arial" w:cs="Arial"/>
          <w:sz w:val="22"/>
          <w:szCs w:val="22"/>
        </w:rPr>
      </w:pPr>
      <w:r w:rsidRPr="00521830">
        <w:rPr>
          <w:rFonts w:ascii="Arial" w:hAnsi="Arial" w:cs="Arial"/>
          <w:sz w:val="22"/>
          <w:szCs w:val="22"/>
        </w:rPr>
        <w:t xml:space="preserve">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 [Art. 307 ust. 2 Ustawy </w:t>
      </w:r>
      <w:proofErr w:type="spellStart"/>
      <w:r w:rsidRPr="00521830">
        <w:rPr>
          <w:rFonts w:ascii="Arial" w:hAnsi="Arial" w:cs="Arial"/>
          <w:sz w:val="22"/>
          <w:szCs w:val="22"/>
        </w:rPr>
        <w:t>Pzp</w:t>
      </w:r>
      <w:proofErr w:type="spellEnd"/>
      <w:r w:rsidRPr="00521830">
        <w:rPr>
          <w:rFonts w:ascii="Arial" w:hAnsi="Arial" w:cs="Arial"/>
          <w:sz w:val="22"/>
          <w:szCs w:val="22"/>
        </w:rPr>
        <w:t>].</w:t>
      </w:r>
    </w:p>
    <w:p w14:paraId="25169A27" w14:textId="7C3C640E" w:rsidR="00521830" w:rsidRPr="00521830" w:rsidRDefault="00521830">
      <w:pPr>
        <w:pStyle w:val="Akapitzlist"/>
        <w:widowControl w:val="0"/>
        <w:numPr>
          <w:ilvl w:val="0"/>
          <w:numId w:val="10"/>
        </w:numPr>
        <w:tabs>
          <w:tab w:val="left" w:pos="850"/>
        </w:tabs>
        <w:autoSpaceDE w:val="0"/>
        <w:autoSpaceDN w:val="0"/>
        <w:spacing w:line="360" w:lineRule="auto"/>
        <w:ind w:left="709" w:right="2" w:hanging="283"/>
        <w:contextualSpacing w:val="0"/>
        <w:jc w:val="both"/>
        <w:rPr>
          <w:rFonts w:ascii="Arial" w:hAnsi="Arial" w:cs="Arial"/>
          <w:sz w:val="22"/>
          <w:szCs w:val="22"/>
        </w:rPr>
      </w:pPr>
      <w:r w:rsidRPr="00521830">
        <w:rPr>
          <w:rFonts w:ascii="Arial" w:hAnsi="Arial" w:cs="Arial"/>
          <w:sz w:val="22"/>
          <w:szCs w:val="22"/>
        </w:rPr>
        <w:t xml:space="preserve">Przedłużenie terminu związania ofertą, o którym mowa w ust. 2, wymaga złożenia przez Wykonawcę pisemnego oświadczenia o wyrażeniu zgody na przedłużenie terminu związania ofertą. Przedłużenie terminu związania ofertą jest dopuszczalne tylko z jednoczesnym przedłużeniem okresu ważności wadium albo, jeżeli nie jest to możliwe, z wniesieniem nowego wadium na przedłużony okres związania ofertą [Art. 307 ust. 3 Ustawy </w:t>
      </w:r>
      <w:proofErr w:type="spellStart"/>
      <w:r w:rsidRPr="00521830">
        <w:rPr>
          <w:rFonts w:ascii="Arial" w:hAnsi="Arial" w:cs="Arial"/>
          <w:sz w:val="22"/>
          <w:szCs w:val="22"/>
        </w:rPr>
        <w:t>Pzp</w:t>
      </w:r>
      <w:proofErr w:type="spellEnd"/>
      <w:r w:rsidRPr="00521830">
        <w:rPr>
          <w:rFonts w:ascii="Arial" w:hAnsi="Arial" w:cs="Arial"/>
          <w:sz w:val="22"/>
          <w:szCs w:val="22"/>
        </w:rPr>
        <w:t>].</w:t>
      </w:r>
    </w:p>
    <w:p w14:paraId="6017FFBB" w14:textId="27474057" w:rsidR="00672E60" w:rsidRPr="008862CA" w:rsidRDefault="00672E60">
      <w:pPr>
        <w:pStyle w:val="Akapitzlist"/>
        <w:widowControl w:val="0"/>
        <w:numPr>
          <w:ilvl w:val="0"/>
          <w:numId w:val="10"/>
        </w:numPr>
        <w:tabs>
          <w:tab w:val="left" w:pos="850"/>
        </w:tabs>
        <w:autoSpaceDE w:val="0"/>
        <w:autoSpaceDN w:val="0"/>
        <w:spacing w:line="360" w:lineRule="auto"/>
        <w:ind w:left="709" w:right="2" w:hanging="283"/>
        <w:contextualSpacing w:val="0"/>
        <w:jc w:val="both"/>
        <w:rPr>
          <w:rFonts w:ascii="Arial" w:hAnsi="Arial" w:cs="Arial"/>
          <w:sz w:val="22"/>
          <w:szCs w:val="22"/>
        </w:rPr>
      </w:pPr>
      <w:r w:rsidRPr="008862CA">
        <w:rPr>
          <w:rFonts w:ascii="Arial" w:hAnsi="Arial" w:cs="Arial"/>
          <w:sz w:val="22"/>
          <w:szCs w:val="22"/>
        </w:rPr>
        <w:t xml:space="preserve">Informacje o kwocie jaką Zamawiający zamierza przeznaczyć na sfinansowanie przedmiotowego zamówienia, zbiorcze zestawienie ofert zawierające nazwy (firmy) oraz adresy </w:t>
      </w:r>
      <w:r w:rsidR="00F7619C" w:rsidRPr="008862CA">
        <w:rPr>
          <w:rFonts w:ascii="Arial" w:hAnsi="Arial" w:cs="Arial"/>
          <w:sz w:val="22"/>
          <w:szCs w:val="22"/>
        </w:rPr>
        <w:t>w</w:t>
      </w:r>
      <w:r w:rsidRPr="008862CA">
        <w:rPr>
          <w:rFonts w:ascii="Arial" w:hAnsi="Arial" w:cs="Arial"/>
          <w:sz w:val="22"/>
          <w:szCs w:val="22"/>
        </w:rPr>
        <w:t>ykonawców, informacje dotyczące ceny oraz informacja o wyborze najkorzystniejszej oferty zostaną zamieszczone na stronie prowadzonego postępowania.</w:t>
      </w:r>
    </w:p>
    <w:p w14:paraId="11C35C4C" w14:textId="77777777" w:rsidR="00A83FE9" w:rsidRPr="00C543B9" w:rsidRDefault="00BA730D"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lastRenderedPageBreak/>
        <w:t>TERMIN OTWARCIA</w:t>
      </w:r>
      <w:r w:rsidR="00A83FE9" w:rsidRPr="00C543B9">
        <w:rPr>
          <w:rFonts w:ascii="Arial" w:eastAsia="Calibri" w:hAnsi="Arial" w:cs="Arial"/>
          <w:color w:val="2F5496" w:themeColor="accent5" w:themeShade="BF"/>
          <w:lang w:eastAsia="en-US"/>
        </w:rPr>
        <w:t xml:space="preserve"> OFERT</w:t>
      </w:r>
    </w:p>
    <w:p w14:paraId="46934C0E" w14:textId="0D6A85FA" w:rsidR="008862CA" w:rsidRPr="0021680E" w:rsidRDefault="004E1DA4">
      <w:pPr>
        <w:numPr>
          <w:ilvl w:val="0"/>
          <w:numId w:val="8"/>
        </w:numPr>
        <w:autoSpaceDE w:val="0"/>
        <w:autoSpaceDN w:val="0"/>
        <w:spacing w:line="360" w:lineRule="auto"/>
        <w:ind w:left="425" w:firstLine="1"/>
        <w:jc w:val="both"/>
        <w:rPr>
          <w:rFonts w:ascii="Arial" w:eastAsia="Calibri" w:hAnsi="Arial" w:cs="Arial"/>
          <w:sz w:val="22"/>
          <w:szCs w:val="22"/>
          <w:lang w:eastAsia="en-US"/>
        </w:rPr>
      </w:pPr>
      <w:bookmarkStart w:id="5" w:name="_Toc56878493"/>
      <w:bookmarkStart w:id="6" w:name="_Toc136762103"/>
      <w:r w:rsidRPr="0021680E">
        <w:rPr>
          <w:rFonts w:ascii="Arial" w:eastAsia="Calibri" w:hAnsi="Arial" w:cs="Arial"/>
          <w:sz w:val="22"/>
          <w:szCs w:val="22"/>
          <w:lang w:eastAsia="en-US"/>
        </w:rPr>
        <w:t xml:space="preserve">Otwarcie ofert nastąpi w dniu </w:t>
      </w:r>
      <w:r w:rsidR="00807406">
        <w:rPr>
          <w:rFonts w:ascii="Arial" w:eastAsia="Calibri" w:hAnsi="Arial" w:cs="Arial"/>
          <w:b/>
          <w:bCs/>
          <w:sz w:val="22"/>
          <w:szCs w:val="22"/>
          <w:lang w:eastAsia="en-US"/>
        </w:rPr>
        <w:t>31</w:t>
      </w:r>
      <w:r w:rsidR="008815AC" w:rsidRPr="0021680E">
        <w:rPr>
          <w:rFonts w:ascii="Arial" w:eastAsia="Calibri" w:hAnsi="Arial" w:cs="Arial"/>
          <w:b/>
          <w:bCs/>
          <w:sz w:val="22"/>
          <w:szCs w:val="22"/>
          <w:lang w:eastAsia="en-US"/>
        </w:rPr>
        <w:t>.</w:t>
      </w:r>
      <w:r w:rsidR="00590BC9" w:rsidRPr="0021680E">
        <w:rPr>
          <w:rFonts w:ascii="Arial" w:eastAsia="Calibri" w:hAnsi="Arial" w:cs="Arial"/>
          <w:b/>
          <w:bCs/>
          <w:sz w:val="22"/>
          <w:szCs w:val="22"/>
          <w:lang w:eastAsia="en-US"/>
        </w:rPr>
        <w:t>0</w:t>
      </w:r>
      <w:r w:rsidR="0021680E" w:rsidRPr="0021680E">
        <w:rPr>
          <w:rFonts w:ascii="Arial" w:eastAsia="Calibri" w:hAnsi="Arial" w:cs="Arial"/>
          <w:b/>
          <w:bCs/>
          <w:sz w:val="22"/>
          <w:szCs w:val="22"/>
          <w:lang w:eastAsia="en-US"/>
        </w:rPr>
        <w:t>1</w:t>
      </w:r>
      <w:r w:rsidR="008815AC" w:rsidRPr="0021680E">
        <w:rPr>
          <w:rFonts w:ascii="Arial" w:eastAsia="Calibri" w:hAnsi="Arial" w:cs="Arial"/>
          <w:b/>
          <w:bCs/>
          <w:sz w:val="22"/>
          <w:szCs w:val="22"/>
          <w:lang w:eastAsia="en-US"/>
        </w:rPr>
        <w:t>.</w:t>
      </w:r>
      <w:r w:rsidRPr="0021680E">
        <w:rPr>
          <w:rFonts w:ascii="Arial" w:eastAsia="Calibri" w:hAnsi="Arial" w:cs="Arial"/>
          <w:b/>
          <w:bCs/>
          <w:sz w:val="22"/>
          <w:szCs w:val="22"/>
          <w:lang w:eastAsia="en-US"/>
        </w:rPr>
        <w:t>202</w:t>
      </w:r>
      <w:r w:rsidR="0021680E" w:rsidRPr="0021680E">
        <w:rPr>
          <w:rFonts w:ascii="Arial" w:eastAsia="Calibri" w:hAnsi="Arial" w:cs="Arial"/>
          <w:b/>
          <w:bCs/>
          <w:sz w:val="22"/>
          <w:szCs w:val="22"/>
          <w:lang w:eastAsia="en-US"/>
        </w:rPr>
        <w:t>4</w:t>
      </w:r>
      <w:r w:rsidRPr="0021680E">
        <w:rPr>
          <w:rFonts w:ascii="Arial" w:eastAsia="Calibri" w:hAnsi="Arial" w:cs="Arial"/>
          <w:b/>
          <w:bCs/>
          <w:sz w:val="22"/>
          <w:szCs w:val="22"/>
          <w:lang w:eastAsia="en-US"/>
        </w:rPr>
        <w:t xml:space="preserve"> r. o godz. 1</w:t>
      </w:r>
      <w:r w:rsidR="008815AC" w:rsidRPr="0021680E">
        <w:rPr>
          <w:rFonts w:ascii="Arial" w:eastAsia="Calibri" w:hAnsi="Arial" w:cs="Arial"/>
          <w:b/>
          <w:bCs/>
          <w:sz w:val="22"/>
          <w:szCs w:val="22"/>
          <w:lang w:eastAsia="en-US"/>
        </w:rPr>
        <w:t>1</w:t>
      </w:r>
      <w:r w:rsidRPr="0021680E">
        <w:rPr>
          <w:rFonts w:ascii="Arial" w:eastAsia="Calibri" w:hAnsi="Arial" w:cs="Arial"/>
          <w:b/>
          <w:bCs/>
          <w:sz w:val="22"/>
          <w:szCs w:val="22"/>
          <w:lang w:eastAsia="en-US"/>
        </w:rPr>
        <w:t>:00</w:t>
      </w:r>
    </w:p>
    <w:p w14:paraId="6183AF63" w14:textId="77777777" w:rsidR="008862CA" w:rsidRPr="008862CA" w:rsidRDefault="004D4C62">
      <w:pPr>
        <w:numPr>
          <w:ilvl w:val="0"/>
          <w:numId w:val="8"/>
        </w:numPr>
        <w:autoSpaceDE w:val="0"/>
        <w:autoSpaceDN w:val="0"/>
        <w:spacing w:line="360" w:lineRule="auto"/>
        <w:ind w:left="425" w:firstLine="1"/>
        <w:jc w:val="both"/>
        <w:rPr>
          <w:rFonts w:ascii="Arial" w:eastAsia="Calibri" w:hAnsi="Arial" w:cs="Arial"/>
          <w:sz w:val="22"/>
          <w:szCs w:val="22"/>
          <w:lang w:eastAsia="en-US"/>
        </w:rPr>
      </w:pPr>
      <w:r w:rsidRPr="008862CA">
        <w:rPr>
          <w:rFonts w:ascii="Arial" w:eastAsia="Calibri" w:hAnsi="Arial" w:cs="Arial"/>
          <w:sz w:val="22"/>
          <w:szCs w:val="22"/>
          <w:lang w:eastAsia="en-US"/>
        </w:rPr>
        <w:t xml:space="preserve">Otwarcie ofert </w:t>
      </w:r>
      <w:r w:rsidR="009D5019" w:rsidRPr="008862CA">
        <w:rPr>
          <w:rFonts w:ascii="Arial" w:eastAsia="Calibri" w:hAnsi="Arial" w:cs="Arial"/>
          <w:sz w:val="22"/>
          <w:szCs w:val="22"/>
          <w:lang w:eastAsia="en-US"/>
        </w:rPr>
        <w:t>nastąpi</w:t>
      </w:r>
      <w:r w:rsidRPr="008862CA">
        <w:rPr>
          <w:rFonts w:ascii="Arial" w:eastAsia="Calibri" w:hAnsi="Arial" w:cs="Arial"/>
          <w:sz w:val="22"/>
          <w:szCs w:val="22"/>
          <w:lang w:eastAsia="en-US"/>
        </w:rPr>
        <w:t xml:space="preserve"> poprzez odszyfrowanie ofert przez Zamawiającego.</w:t>
      </w:r>
    </w:p>
    <w:p w14:paraId="20BED62A" w14:textId="77777777" w:rsidR="008862CA" w:rsidRPr="008862CA" w:rsidRDefault="00B43162">
      <w:pPr>
        <w:numPr>
          <w:ilvl w:val="0"/>
          <w:numId w:val="8"/>
        </w:numPr>
        <w:autoSpaceDE w:val="0"/>
        <w:autoSpaceDN w:val="0"/>
        <w:spacing w:line="360" w:lineRule="auto"/>
        <w:ind w:left="709" w:hanging="282"/>
        <w:jc w:val="both"/>
        <w:rPr>
          <w:rFonts w:ascii="Arial" w:eastAsia="Calibri" w:hAnsi="Arial" w:cs="Arial"/>
          <w:sz w:val="22"/>
          <w:szCs w:val="22"/>
          <w:lang w:eastAsia="en-US"/>
        </w:rPr>
      </w:pPr>
      <w:r w:rsidRPr="008862CA">
        <w:rPr>
          <w:rFonts w:ascii="Arial" w:eastAsia="Calibri" w:hAnsi="Arial" w:cs="Arial"/>
          <w:sz w:val="22"/>
          <w:szCs w:val="22"/>
          <w:lang w:eastAsia="en-US"/>
        </w:rPr>
        <w:t>W przypadku awarii systemu teleinformatycznego (</w:t>
      </w:r>
      <w:r w:rsidR="000022C3" w:rsidRPr="008862CA">
        <w:rPr>
          <w:rFonts w:ascii="Arial" w:eastAsia="Calibri" w:hAnsi="Arial" w:cs="Arial"/>
          <w:sz w:val="22"/>
          <w:szCs w:val="22"/>
          <w:lang w:eastAsia="en-US"/>
        </w:rPr>
        <w:t>Systemu</w:t>
      </w:r>
      <w:r w:rsidRPr="008862CA">
        <w:rPr>
          <w:rFonts w:ascii="Arial" w:eastAsia="Calibri" w:hAnsi="Arial" w:cs="Arial"/>
          <w:sz w:val="22"/>
          <w:szCs w:val="22"/>
          <w:lang w:eastAsia="en-US"/>
        </w:rPr>
        <w:t xml:space="preserve"> Zakupowej), która spowoduje brak możliwości otwarcia ofert w terminie określonym powyżej otwarcie ofert nastąpi niezwłocznie po usunięciu awarii (informacja umieszczona zostanie na stronie BIP Zamawiającego)</w:t>
      </w:r>
      <w:r w:rsidR="008862CA" w:rsidRPr="008862CA">
        <w:rPr>
          <w:rFonts w:ascii="Arial" w:eastAsia="Calibri" w:hAnsi="Arial" w:cs="Arial"/>
          <w:sz w:val="22"/>
          <w:szCs w:val="22"/>
          <w:lang w:eastAsia="en-US"/>
        </w:rPr>
        <w:t>;</w:t>
      </w:r>
    </w:p>
    <w:p w14:paraId="2F9AE7E8" w14:textId="77777777" w:rsidR="008862CA" w:rsidRPr="008862CA" w:rsidRDefault="004D4C62">
      <w:pPr>
        <w:numPr>
          <w:ilvl w:val="0"/>
          <w:numId w:val="8"/>
        </w:numPr>
        <w:autoSpaceDE w:val="0"/>
        <w:autoSpaceDN w:val="0"/>
        <w:spacing w:line="360" w:lineRule="auto"/>
        <w:ind w:left="709" w:hanging="282"/>
        <w:jc w:val="both"/>
        <w:rPr>
          <w:rFonts w:ascii="Arial" w:eastAsia="Calibri" w:hAnsi="Arial" w:cs="Arial"/>
          <w:sz w:val="22"/>
          <w:szCs w:val="22"/>
          <w:lang w:eastAsia="en-US"/>
        </w:rPr>
      </w:pPr>
      <w:r w:rsidRPr="008862CA">
        <w:rPr>
          <w:rFonts w:ascii="Arial" w:eastAsia="Calibri" w:hAnsi="Arial" w:cs="Arial"/>
          <w:sz w:val="22"/>
          <w:szCs w:val="22"/>
          <w:lang w:eastAsia="en-US"/>
        </w:rPr>
        <w:t>Zamawiający poinformuje o zmianie terminu otwarcia ofert na stronie internetowej prowadzonego postępowania</w:t>
      </w:r>
      <w:r w:rsidR="008862CA" w:rsidRPr="008862CA">
        <w:rPr>
          <w:rFonts w:ascii="Arial" w:eastAsia="Calibri" w:hAnsi="Arial" w:cs="Arial"/>
          <w:sz w:val="22"/>
          <w:szCs w:val="22"/>
          <w:lang w:eastAsia="en-US"/>
        </w:rPr>
        <w:t>;</w:t>
      </w:r>
    </w:p>
    <w:p w14:paraId="17F46556" w14:textId="77777777" w:rsidR="008862CA" w:rsidRPr="008862CA" w:rsidRDefault="008862CA">
      <w:pPr>
        <w:numPr>
          <w:ilvl w:val="0"/>
          <w:numId w:val="8"/>
        </w:numPr>
        <w:autoSpaceDE w:val="0"/>
        <w:autoSpaceDN w:val="0"/>
        <w:spacing w:line="360" w:lineRule="auto"/>
        <w:ind w:left="709" w:hanging="282"/>
        <w:jc w:val="both"/>
        <w:rPr>
          <w:rFonts w:ascii="Arial" w:eastAsia="Calibri" w:hAnsi="Arial" w:cs="Arial"/>
          <w:sz w:val="22"/>
          <w:szCs w:val="22"/>
          <w:lang w:eastAsia="en-US"/>
        </w:rPr>
      </w:pPr>
      <w:r w:rsidRPr="008862CA">
        <w:rPr>
          <w:rFonts w:ascii="Arial" w:eastAsiaTheme="minorHAnsi" w:hAnsi="Arial" w:cs="Arial"/>
          <w:sz w:val="22"/>
          <w:szCs w:val="22"/>
          <w:lang w:eastAsia="en-US"/>
        </w:rPr>
        <w:t xml:space="preserve">Zamawiający, niezwłocznie po otwarciu ofert, udostępnia na stronie internetowej prowadzonego postępowania informacje o: </w:t>
      </w:r>
    </w:p>
    <w:p w14:paraId="2C345782" w14:textId="77777777" w:rsidR="008862CA" w:rsidRPr="008862CA" w:rsidRDefault="008862CA">
      <w:pPr>
        <w:numPr>
          <w:ilvl w:val="1"/>
          <w:numId w:val="8"/>
        </w:numPr>
        <w:autoSpaceDE w:val="0"/>
        <w:autoSpaceDN w:val="0"/>
        <w:spacing w:line="360" w:lineRule="auto"/>
        <w:jc w:val="both"/>
        <w:rPr>
          <w:rFonts w:ascii="Arial" w:eastAsia="Calibri" w:hAnsi="Arial" w:cs="Arial"/>
          <w:sz w:val="22"/>
          <w:szCs w:val="22"/>
          <w:lang w:eastAsia="en-US"/>
        </w:rPr>
      </w:pPr>
      <w:r w:rsidRPr="008862CA">
        <w:rPr>
          <w:rFonts w:ascii="Arial" w:eastAsiaTheme="minorHAnsi" w:hAnsi="Arial" w:cs="Arial"/>
          <w:sz w:val="22"/>
          <w:szCs w:val="22"/>
          <w:lang w:eastAsia="en-US"/>
        </w:rPr>
        <w:t xml:space="preserve">nazwach albo imionach i nazwiskach oraz siedzibach lub miejscach prowadzonej działalności gospodarczej albo miejscach zamieszkania Wykonawców, których oferty zostały otwarte; </w:t>
      </w:r>
    </w:p>
    <w:p w14:paraId="08EBC16C" w14:textId="6C73A957" w:rsidR="008862CA" w:rsidRPr="008862CA" w:rsidRDefault="008862CA">
      <w:pPr>
        <w:numPr>
          <w:ilvl w:val="1"/>
          <w:numId w:val="8"/>
        </w:numPr>
        <w:autoSpaceDE w:val="0"/>
        <w:autoSpaceDN w:val="0"/>
        <w:spacing w:line="360" w:lineRule="auto"/>
        <w:jc w:val="both"/>
        <w:rPr>
          <w:rFonts w:ascii="Arial" w:eastAsia="Calibri" w:hAnsi="Arial" w:cs="Arial"/>
          <w:sz w:val="22"/>
          <w:szCs w:val="22"/>
          <w:lang w:eastAsia="en-US"/>
        </w:rPr>
      </w:pPr>
      <w:r w:rsidRPr="008862CA">
        <w:rPr>
          <w:rFonts w:ascii="Arial" w:eastAsiaTheme="minorHAnsi" w:hAnsi="Arial" w:cs="Arial"/>
          <w:sz w:val="22"/>
          <w:szCs w:val="22"/>
          <w:lang w:eastAsia="en-US"/>
        </w:rPr>
        <w:t xml:space="preserve">cenach lub kosztach zawartych w ofertach. </w:t>
      </w:r>
    </w:p>
    <w:p w14:paraId="0504573C" w14:textId="5767F43F" w:rsidR="008862CA" w:rsidRPr="00C543B9" w:rsidRDefault="008862CA">
      <w:pPr>
        <w:numPr>
          <w:ilvl w:val="0"/>
          <w:numId w:val="8"/>
        </w:numPr>
        <w:autoSpaceDE w:val="0"/>
        <w:autoSpaceDN w:val="0"/>
        <w:spacing w:before="120" w:line="360" w:lineRule="auto"/>
        <w:ind w:hanging="294"/>
        <w:jc w:val="both"/>
        <w:rPr>
          <w:rFonts w:ascii="Arial" w:eastAsia="Calibri" w:hAnsi="Arial" w:cs="Arial"/>
          <w:sz w:val="22"/>
          <w:szCs w:val="22"/>
          <w:lang w:eastAsia="en-US"/>
        </w:rPr>
      </w:pPr>
      <w:r w:rsidRPr="008862CA">
        <w:rPr>
          <w:rFonts w:ascii="Arial" w:eastAsiaTheme="minorHAnsi" w:hAnsi="Arial" w:cs="Arial"/>
          <w:sz w:val="22"/>
          <w:szCs w:val="22"/>
          <w:lang w:eastAsia="en-US"/>
        </w:rPr>
        <w:t>Zgodnie z ustawą PZP Zamawiający nie ma obowiązku przeprowadzenia sesji otwarcia w sposób jawny z udziałem Wykonawców lub transmitowania sesji otwarcia za pośrednictwem elektronicznych narzędzi do przekazywania wideo on-line w związku z powyższym Zamawiający nie będzie prowadził jawnej sesji otwarcia ofert.</w:t>
      </w:r>
    </w:p>
    <w:bookmarkEnd w:id="5"/>
    <w:bookmarkEnd w:id="6"/>
    <w:p w14:paraId="04B96A7C" w14:textId="77777777" w:rsidR="00A83FE9" w:rsidRPr="00C543B9" w:rsidRDefault="00A83FE9"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 xml:space="preserve">WADIUM </w:t>
      </w:r>
    </w:p>
    <w:p w14:paraId="64F8DB5E" w14:textId="176241AD" w:rsidR="00FC00A9" w:rsidRPr="0021680E" w:rsidRDefault="004955F0">
      <w:pPr>
        <w:pStyle w:val="Akapitzlist"/>
        <w:numPr>
          <w:ilvl w:val="0"/>
          <w:numId w:val="28"/>
        </w:numPr>
        <w:autoSpaceDN w:val="0"/>
        <w:adjustRightInd w:val="0"/>
        <w:spacing w:line="360" w:lineRule="auto"/>
        <w:ind w:left="709" w:hanging="283"/>
        <w:jc w:val="both"/>
        <w:rPr>
          <w:rFonts w:ascii="Arial" w:eastAsiaTheme="minorHAnsi" w:hAnsi="Arial" w:cs="Arial"/>
          <w:sz w:val="22"/>
          <w:szCs w:val="22"/>
          <w:lang w:eastAsia="en-US"/>
        </w:rPr>
      </w:pPr>
      <w:r w:rsidRPr="0021680E">
        <w:rPr>
          <w:rFonts w:ascii="Arial" w:eastAsiaTheme="minorHAnsi" w:hAnsi="Arial" w:cs="Arial"/>
          <w:sz w:val="22"/>
          <w:szCs w:val="22"/>
          <w:lang w:eastAsia="en-US"/>
        </w:rPr>
        <w:t xml:space="preserve">Zamawiający </w:t>
      </w:r>
      <w:r w:rsidRPr="0021680E">
        <w:rPr>
          <w:rFonts w:ascii="Arial" w:eastAsiaTheme="minorHAnsi" w:hAnsi="Arial" w:cs="Arial"/>
          <w:b/>
          <w:bCs/>
          <w:sz w:val="22"/>
          <w:szCs w:val="22"/>
          <w:u w:val="single"/>
          <w:lang w:eastAsia="en-US"/>
        </w:rPr>
        <w:t>nie wymaga</w:t>
      </w:r>
      <w:r w:rsidRPr="0021680E">
        <w:rPr>
          <w:rFonts w:ascii="Arial" w:eastAsiaTheme="minorHAnsi" w:hAnsi="Arial" w:cs="Arial"/>
          <w:sz w:val="22"/>
          <w:szCs w:val="22"/>
          <w:lang w:eastAsia="en-US"/>
        </w:rPr>
        <w:t xml:space="preserve"> wniesienia wadium</w:t>
      </w:r>
      <w:r w:rsidR="00FC00A9" w:rsidRPr="0021680E">
        <w:rPr>
          <w:rFonts w:ascii="Arial" w:eastAsiaTheme="minorHAnsi" w:hAnsi="Arial" w:cs="Arial"/>
          <w:b/>
          <w:bCs/>
          <w:sz w:val="22"/>
          <w:szCs w:val="22"/>
          <w:lang w:eastAsia="en-US"/>
        </w:rPr>
        <w:t>.</w:t>
      </w:r>
      <w:r w:rsidR="00FC00A9" w:rsidRPr="0021680E">
        <w:rPr>
          <w:rFonts w:ascii="Arial" w:eastAsiaTheme="minorHAnsi" w:hAnsi="Arial" w:cs="Arial"/>
          <w:sz w:val="22"/>
          <w:szCs w:val="22"/>
          <w:lang w:eastAsia="en-US"/>
        </w:rPr>
        <w:t xml:space="preserve"> </w:t>
      </w:r>
    </w:p>
    <w:p w14:paraId="51B0F8C0" w14:textId="6F2C4F4B" w:rsidR="00F84575" w:rsidRPr="00C543B9" w:rsidRDefault="009D5019"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 xml:space="preserve">SPOSÓB OBLICZENIA </w:t>
      </w:r>
      <w:r w:rsidR="00F84575" w:rsidRPr="00C543B9">
        <w:rPr>
          <w:rFonts w:ascii="Arial" w:eastAsia="Calibri" w:hAnsi="Arial" w:cs="Arial"/>
          <w:color w:val="2F5496" w:themeColor="accent5" w:themeShade="BF"/>
          <w:lang w:eastAsia="en-US"/>
        </w:rPr>
        <w:t>CENY OFERTY</w:t>
      </w:r>
    </w:p>
    <w:p w14:paraId="148401C2" w14:textId="77777777" w:rsidR="00CF2128"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Cena oferty winna być wyrażona w złotych polskich (PLN), w złotych polskich będą prowadzone również rozliczenia pomiędzy zamawiającym a wykonawcą.</w:t>
      </w:r>
    </w:p>
    <w:p w14:paraId="3E708264" w14:textId="77777777" w:rsidR="00CF2128"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Cena oferty powinna zostać wyliczona przez wykonawcę w oparciu o całkowity zakres prac przedstawiony w opisie przedmiarze robót – załącznik nr 10 do SWZ. Uznaje się, że cena oferty w całości pokrywa wynagrodzenie wykonawcy.</w:t>
      </w:r>
    </w:p>
    <w:p w14:paraId="4576EE89" w14:textId="77777777" w:rsidR="00CF2128"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 xml:space="preserve">Wykonawca przedstawi </w:t>
      </w:r>
      <w:r w:rsidRPr="00BF01B2">
        <w:rPr>
          <w:rFonts w:ascii="Arial" w:hAnsi="Arial" w:cs="Arial"/>
          <w:b/>
          <w:bCs/>
          <w:sz w:val="22"/>
          <w:szCs w:val="22"/>
          <w:lang w:eastAsia="ar-SA"/>
        </w:rPr>
        <w:t>w kosztorysie ofertowym</w:t>
      </w:r>
      <w:r w:rsidRPr="00BF01B2">
        <w:rPr>
          <w:rFonts w:ascii="Arial" w:hAnsi="Arial" w:cs="Arial"/>
          <w:sz w:val="22"/>
          <w:szCs w:val="22"/>
          <w:lang w:eastAsia="ar-SA"/>
        </w:rPr>
        <w:t xml:space="preserve"> ceny netto dla każdej wyszczególnionej pozycji a następnie łączną wartość ze wszystkich pozycji zwiększy o należny podatek VAT i wyliczy kwotę brutto.</w:t>
      </w:r>
    </w:p>
    <w:p w14:paraId="24E9B6F8" w14:textId="77777777" w:rsidR="00CF2128"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 xml:space="preserve">Wykonawca ma obowiązek podać w formularzu oferty, </w:t>
      </w:r>
      <w:r w:rsidRPr="00BF01B2">
        <w:rPr>
          <w:rFonts w:ascii="Arial" w:hAnsi="Arial" w:cs="Arial"/>
          <w:b/>
          <w:bCs/>
          <w:sz w:val="22"/>
          <w:szCs w:val="22"/>
          <w:lang w:eastAsia="ar-SA"/>
        </w:rPr>
        <w:t>kosztorysową cenę</w:t>
      </w:r>
      <w:r w:rsidRPr="00BF01B2">
        <w:rPr>
          <w:rFonts w:ascii="Arial" w:hAnsi="Arial" w:cs="Arial"/>
          <w:sz w:val="22"/>
          <w:szCs w:val="22"/>
          <w:lang w:eastAsia="ar-SA"/>
        </w:rPr>
        <w:t xml:space="preserve"> za realizację całości zamówienia.</w:t>
      </w:r>
    </w:p>
    <w:p w14:paraId="29EB88F3" w14:textId="77777777" w:rsidR="00CF2128"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lastRenderedPageBreak/>
        <w:t xml:space="preserve">Ustalenie prawidłowej stawki podatku VAT pozostaje w gestii wykonawcy, który zobowiązany jest przyjąć obowiązującą stawkę podatku VAT zgodnie z ustawą z dnia 11 marca 2004 r. o podatku od towarów i usług (tj. Dz. U. z 2016 r. poz. 710 z </w:t>
      </w:r>
      <w:proofErr w:type="spellStart"/>
      <w:r w:rsidRPr="00BF01B2">
        <w:rPr>
          <w:rFonts w:ascii="Arial" w:hAnsi="Arial" w:cs="Arial"/>
          <w:sz w:val="22"/>
          <w:szCs w:val="22"/>
          <w:lang w:eastAsia="ar-SA"/>
        </w:rPr>
        <w:t>późn</w:t>
      </w:r>
      <w:proofErr w:type="spellEnd"/>
      <w:r w:rsidRPr="00BF01B2">
        <w:rPr>
          <w:rFonts w:ascii="Arial" w:hAnsi="Arial" w:cs="Arial"/>
          <w:sz w:val="22"/>
          <w:szCs w:val="22"/>
          <w:lang w:eastAsia="ar-SA"/>
        </w:rPr>
        <w:t xml:space="preserve">. </w:t>
      </w:r>
      <w:proofErr w:type="spellStart"/>
      <w:r w:rsidRPr="00BF01B2">
        <w:rPr>
          <w:rFonts w:ascii="Arial" w:hAnsi="Arial" w:cs="Arial"/>
          <w:sz w:val="22"/>
          <w:szCs w:val="22"/>
          <w:lang w:eastAsia="ar-SA"/>
        </w:rPr>
        <w:t>zm</w:t>
      </w:r>
      <w:proofErr w:type="spellEnd"/>
      <w:r w:rsidRPr="00BF01B2">
        <w:rPr>
          <w:rFonts w:ascii="Arial" w:hAnsi="Arial" w:cs="Arial"/>
          <w:sz w:val="22"/>
          <w:szCs w:val="22"/>
          <w:lang w:eastAsia="ar-SA"/>
        </w:rPr>
        <w:t xml:space="preserve">). </w:t>
      </w:r>
    </w:p>
    <w:p w14:paraId="147EEC50" w14:textId="77777777" w:rsidR="00CF2128"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 xml:space="preserve">Jeżeli została złożona oferta, której wybór prowadziłby do powstania u zamawiającego obowiązku podatkowego zgodnie z ustawą z dnia 11 marca 2004r. o podatku od towarów i usług (Dz.U. z 2018r. poz. 2174, z </w:t>
      </w:r>
      <w:proofErr w:type="spellStart"/>
      <w:r w:rsidRPr="00BF01B2">
        <w:rPr>
          <w:rFonts w:ascii="Arial" w:hAnsi="Arial" w:cs="Arial"/>
          <w:sz w:val="22"/>
          <w:szCs w:val="22"/>
          <w:lang w:eastAsia="ar-SA"/>
        </w:rPr>
        <w:t>późn</w:t>
      </w:r>
      <w:proofErr w:type="spellEnd"/>
      <w:r w:rsidRPr="00BF01B2">
        <w:rPr>
          <w:rFonts w:ascii="Arial" w:hAnsi="Arial" w:cs="Arial"/>
          <w:sz w:val="22"/>
          <w:szCs w:val="22"/>
          <w:lang w:eastAsia="ar-SA"/>
        </w:rPr>
        <w:t xml:space="preserve">. zm.), dla celów zastosowania kryterium ceny lub kosztu zamawiający dolicza do przedstawionej w tej ofercie ceny kwotę podatku od towarów i usług, którą miałby obowiązek rozliczyć. [art. 225 ust 1 ustawy </w:t>
      </w:r>
      <w:proofErr w:type="spellStart"/>
      <w:r w:rsidRPr="00BF01B2">
        <w:rPr>
          <w:rFonts w:ascii="Arial" w:hAnsi="Arial" w:cs="Arial"/>
          <w:sz w:val="22"/>
          <w:szCs w:val="22"/>
          <w:lang w:eastAsia="ar-SA"/>
        </w:rPr>
        <w:t>pzp</w:t>
      </w:r>
      <w:proofErr w:type="spellEnd"/>
      <w:r w:rsidRPr="00BF01B2">
        <w:rPr>
          <w:rFonts w:ascii="Arial" w:hAnsi="Arial" w:cs="Arial"/>
          <w:sz w:val="22"/>
          <w:szCs w:val="22"/>
          <w:lang w:eastAsia="ar-SA"/>
        </w:rPr>
        <w:t>]</w:t>
      </w:r>
    </w:p>
    <w:p w14:paraId="4D48159A" w14:textId="77777777" w:rsidR="00CF2128"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 xml:space="preserve">W ofercie, o której mowa powyżej, wykonawca ma obowiązek [art. 225 ust 2 ustawy </w:t>
      </w:r>
      <w:proofErr w:type="spellStart"/>
      <w:r w:rsidRPr="00BF01B2">
        <w:rPr>
          <w:rFonts w:ascii="Arial" w:hAnsi="Arial" w:cs="Arial"/>
          <w:sz w:val="22"/>
          <w:szCs w:val="22"/>
          <w:lang w:eastAsia="ar-SA"/>
        </w:rPr>
        <w:t>pzp</w:t>
      </w:r>
      <w:proofErr w:type="spellEnd"/>
      <w:r w:rsidRPr="00BF01B2">
        <w:rPr>
          <w:rFonts w:ascii="Arial" w:hAnsi="Arial" w:cs="Arial"/>
          <w:sz w:val="22"/>
          <w:szCs w:val="22"/>
          <w:lang w:eastAsia="ar-SA"/>
        </w:rPr>
        <w:t>]:</w:t>
      </w:r>
    </w:p>
    <w:p w14:paraId="3600A353" w14:textId="77777777" w:rsidR="00CF2128" w:rsidRPr="00BF01B2" w:rsidRDefault="00CF2128">
      <w:pPr>
        <w:pStyle w:val="Default"/>
        <w:numPr>
          <w:ilvl w:val="1"/>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poinformowania zamawiającego, że wybór jego oferty będzie prowadził do powstania u zamawiającego obowiązku podatkowego;</w:t>
      </w:r>
    </w:p>
    <w:p w14:paraId="63FBE7BC" w14:textId="77777777" w:rsidR="00CF2128" w:rsidRPr="00BF01B2" w:rsidRDefault="00CF2128">
      <w:pPr>
        <w:pStyle w:val="Default"/>
        <w:numPr>
          <w:ilvl w:val="1"/>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wskazania nazwy (rodzaju) towaru lub usługi, których dostawa lub świadczenie będą prowadziły do powstania obowiązku podatkowego;</w:t>
      </w:r>
    </w:p>
    <w:p w14:paraId="2EB05095" w14:textId="77777777" w:rsidR="00BF01B2" w:rsidRPr="00BF01B2" w:rsidRDefault="00CF2128">
      <w:pPr>
        <w:pStyle w:val="Default"/>
        <w:numPr>
          <w:ilvl w:val="1"/>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wskazania wartości towaru lub usługi objętego obowiązkiem podatkowym zamawiającego, bez kwoty podatku;</w:t>
      </w:r>
    </w:p>
    <w:p w14:paraId="416BC44C" w14:textId="7BE870AF" w:rsidR="00CF2128" w:rsidRPr="00BF01B2" w:rsidRDefault="00CF2128">
      <w:pPr>
        <w:pStyle w:val="Default"/>
        <w:numPr>
          <w:ilvl w:val="1"/>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wskazania stawki podatku od towarów i usług, która zgodnie zwiedzą wykonawcy, będzie miała zastosowanie.</w:t>
      </w:r>
    </w:p>
    <w:p w14:paraId="52B7B587" w14:textId="582BCDD6" w:rsidR="00BF01B2"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Cena może być tylko jedna za oferowany przedmiot zamówienia, nie dopuszcza się wariantowości cen</w:t>
      </w:r>
      <w:r w:rsidR="00BF01B2" w:rsidRPr="00BF01B2">
        <w:rPr>
          <w:rFonts w:ascii="Arial" w:hAnsi="Arial" w:cs="Arial"/>
          <w:sz w:val="22"/>
          <w:szCs w:val="22"/>
          <w:lang w:eastAsia="ar-SA"/>
        </w:rPr>
        <w:t>;</w:t>
      </w:r>
    </w:p>
    <w:p w14:paraId="727FC771" w14:textId="501AE1AD" w:rsidR="00BF01B2"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Ceny podane w ofercie należy określać z dokładnością do dwóch miejsc po przecinku, stosując zasadę opisaną w § 9 ust. 6 rozporządzenia Ministra Finansów z dnia 25 maja 2005 r. w sprawie zwrotu podatku niektórym podatnikom (…), (tj. Dz. U. Nr 95, poz. 798). Zaokrąglenia do dwóch miejsc po przecinku należy dokonać zgodnie z zasadą, że końcówkę poniżej 0,5 grosza należy pominąć, a końcówkę 0,5 grosza i wyższą należy zaokrąglić do 1 grosza</w:t>
      </w:r>
      <w:r w:rsidR="00BF01B2" w:rsidRPr="00BF01B2">
        <w:rPr>
          <w:rFonts w:ascii="Arial" w:hAnsi="Arial" w:cs="Arial"/>
          <w:sz w:val="22"/>
          <w:szCs w:val="22"/>
          <w:lang w:eastAsia="ar-SA"/>
        </w:rPr>
        <w:t>;</w:t>
      </w:r>
    </w:p>
    <w:p w14:paraId="6342EAB6" w14:textId="72D92927" w:rsidR="00BF01B2"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Cena oferty musi obejmować wszystkie koszty i składniki związane z realizacją zamówienia wynikające bezpośrednio z SWZ, opisu przedmiotu zamówienia oraz koszty wszelkich prac niezbędnych do zrealizowania przedmiotu zamówienia a nie wymienionych w dokumentach, których wykonanie jest konieczne dla prawidłowego i kompleksowego wykonania przedmiotu zamówienia</w:t>
      </w:r>
      <w:r w:rsidR="00BF01B2" w:rsidRPr="00BF01B2">
        <w:rPr>
          <w:rFonts w:ascii="Arial" w:hAnsi="Arial" w:cs="Arial"/>
          <w:sz w:val="22"/>
          <w:szCs w:val="22"/>
          <w:lang w:eastAsia="ar-SA"/>
        </w:rPr>
        <w:t>;</w:t>
      </w:r>
    </w:p>
    <w:p w14:paraId="556D54E7" w14:textId="5349A521" w:rsidR="00BF01B2"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W wycenie powinny być ujęte wszystkie elementy mające na nią wpływ m.in. koszty zasilania placu budowy, transport, składowanie materiałów, zabezpieczenie placu budowy, ubezpieczenie budowy itp.</w:t>
      </w:r>
      <w:r w:rsidR="00BF01B2" w:rsidRPr="00BF01B2">
        <w:rPr>
          <w:rFonts w:ascii="Arial" w:hAnsi="Arial" w:cs="Arial"/>
          <w:sz w:val="22"/>
          <w:szCs w:val="22"/>
          <w:lang w:eastAsia="ar-SA"/>
        </w:rPr>
        <w:t>;</w:t>
      </w:r>
    </w:p>
    <w:p w14:paraId="0E85221F" w14:textId="1261F6E7" w:rsidR="00BF01B2"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Zamawiający wyklucza możliwość wysuwania przez wykonawcę roszczeń pod jego adresem z uwagi na błędne skalkulowanie ceny</w:t>
      </w:r>
      <w:r w:rsidR="00BF01B2" w:rsidRPr="00BF01B2">
        <w:rPr>
          <w:rFonts w:ascii="Arial" w:hAnsi="Arial" w:cs="Arial"/>
          <w:sz w:val="22"/>
          <w:szCs w:val="22"/>
          <w:lang w:eastAsia="ar-SA"/>
        </w:rPr>
        <w:t>;</w:t>
      </w:r>
    </w:p>
    <w:p w14:paraId="516861F1" w14:textId="22309727" w:rsidR="00BF01B2"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lastRenderedPageBreak/>
        <w:t>Skutki finansowe jakichkolwiek błędów w obliczeniu ceny ofertowej obciążają wyłącznie wykonawcę niniejszego zamówienia. W związku z czym wykonawca musi przewidzieć wszelkie okoliczności, które mogą wpłynąć na cenę</w:t>
      </w:r>
      <w:r w:rsidR="00BF01B2" w:rsidRPr="00BF01B2">
        <w:rPr>
          <w:rFonts w:ascii="Arial" w:hAnsi="Arial" w:cs="Arial"/>
          <w:sz w:val="22"/>
          <w:szCs w:val="22"/>
          <w:lang w:eastAsia="ar-SA"/>
        </w:rPr>
        <w:t>;</w:t>
      </w:r>
    </w:p>
    <w:p w14:paraId="1CE8963A" w14:textId="2A86A460" w:rsidR="00BF01B2"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b/>
          <w:bCs/>
          <w:sz w:val="22"/>
          <w:szCs w:val="22"/>
          <w:lang w:eastAsia="ar-SA"/>
        </w:rPr>
        <w:t>Cenę</w:t>
      </w:r>
      <w:r w:rsidRPr="00BF01B2">
        <w:rPr>
          <w:rFonts w:ascii="Arial" w:hAnsi="Arial" w:cs="Arial"/>
          <w:sz w:val="22"/>
          <w:szCs w:val="22"/>
          <w:lang w:eastAsia="ar-SA"/>
        </w:rPr>
        <w:t xml:space="preserve"> traktować należy jako </w:t>
      </w:r>
      <w:r w:rsidRPr="00BF01B2">
        <w:rPr>
          <w:rFonts w:ascii="Arial" w:hAnsi="Arial" w:cs="Arial"/>
          <w:b/>
          <w:bCs/>
          <w:sz w:val="22"/>
          <w:szCs w:val="22"/>
          <w:lang w:eastAsia="ar-SA"/>
        </w:rPr>
        <w:t>stałą i niezmienną z wyjątkiem sytuacji zmiany stawki podatku VAT lub zmiany zakresu ilościowego przedmiotu zamówienia w związku z rozliczeniem kosztorysowym</w:t>
      </w:r>
      <w:r w:rsidR="00BF01B2" w:rsidRPr="00BF01B2">
        <w:rPr>
          <w:rFonts w:ascii="Arial" w:hAnsi="Arial" w:cs="Arial"/>
          <w:b/>
          <w:bCs/>
          <w:sz w:val="22"/>
          <w:szCs w:val="22"/>
          <w:lang w:eastAsia="ar-SA"/>
        </w:rPr>
        <w:t>;</w:t>
      </w:r>
    </w:p>
    <w:p w14:paraId="4D17EC78" w14:textId="29D796AE" w:rsidR="00BF01B2" w:rsidRPr="00BF01B2" w:rsidRDefault="00CF2128">
      <w:pPr>
        <w:pStyle w:val="Default"/>
        <w:numPr>
          <w:ilvl w:val="0"/>
          <w:numId w:val="12"/>
        </w:numPr>
        <w:spacing w:before="120" w:after="120" w:line="360" w:lineRule="auto"/>
        <w:jc w:val="both"/>
        <w:rPr>
          <w:rFonts w:ascii="Arial" w:hAnsi="Arial" w:cs="Arial"/>
          <w:sz w:val="22"/>
          <w:szCs w:val="22"/>
        </w:rPr>
      </w:pPr>
      <w:r w:rsidRPr="00BF01B2">
        <w:rPr>
          <w:rFonts w:ascii="Arial" w:hAnsi="Arial" w:cs="Arial"/>
          <w:sz w:val="22"/>
          <w:szCs w:val="22"/>
          <w:lang w:eastAsia="ar-SA"/>
        </w:rPr>
        <w:t>Na wykonawcy przystępującym do postępowania o udzielenie niniejszego zamówienia, ciąży obowiązek dokonania niezbędnych sprawdzeń, wyliczeń, ekspertyz w celu zapewnienia jednoznaczności składanej oferty zarówno w zakresie cenowo</w:t>
      </w:r>
      <w:r w:rsidR="00BF01B2" w:rsidRPr="00BF01B2">
        <w:rPr>
          <w:rFonts w:ascii="Arial" w:hAnsi="Arial" w:cs="Arial"/>
          <w:sz w:val="22"/>
          <w:szCs w:val="22"/>
          <w:lang w:eastAsia="ar-SA"/>
        </w:rPr>
        <w:t xml:space="preserve"> </w:t>
      </w:r>
      <w:r w:rsidRPr="00BF01B2">
        <w:rPr>
          <w:rFonts w:ascii="Arial" w:hAnsi="Arial" w:cs="Arial"/>
          <w:sz w:val="22"/>
          <w:szCs w:val="22"/>
          <w:lang w:eastAsia="ar-SA"/>
        </w:rPr>
        <w:t>-</w:t>
      </w:r>
      <w:r w:rsidR="00BF01B2" w:rsidRPr="00BF01B2">
        <w:rPr>
          <w:rFonts w:ascii="Arial" w:hAnsi="Arial" w:cs="Arial"/>
          <w:sz w:val="22"/>
          <w:szCs w:val="22"/>
          <w:lang w:eastAsia="ar-SA"/>
        </w:rPr>
        <w:t xml:space="preserve"> </w:t>
      </w:r>
      <w:r w:rsidRPr="00BF01B2">
        <w:rPr>
          <w:rFonts w:ascii="Arial" w:hAnsi="Arial" w:cs="Arial"/>
          <w:sz w:val="22"/>
          <w:szCs w:val="22"/>
          <w:lang w:eastAsia="ar-SA"/>
        </w:rPr>
        <w:t>przedmiotowym, jak również odnośnie terminu realizacji</w:t>
      </w:r>
      <w:r w:rsidR="00BF01B2" w:rsidRPr="00BF01B2">
        <w:rPr>
          <w:rFonts w:ascii="Arial" w:hAnsi="Arial" w:cs="Arial"/>
          <w:sz w:val="22"/>
          <w:szCs w:val="22"/>
          <w:lang w:eastAsia="ar-SA"/>
        </w:rPr>
        <w:t>;</w:t>
      </w:r>
    </w:p>
    <w:p w14:paraId="75622DA0" w14:textId="77777777" w:rsidR="00FF10B9" w:rsidRPr="00C543B9" w:rsidRDefault="00FF10B9" w:rsidP="006C7A87">
      <w:pPr>
        <w:pStyle w:val="Nagwek2"/>
        <w:pBdr>
          <w:bottom w:val="single" w:sz="4" w:space="1" w:color="A6A6A6" w:themeColor="background1" w:themeShade="A6"/>
        </w:pBdr>
        <w:tabs>
          <w:tab w:val="clear" w:pos="720"/>
          <w:tab w:val="num" w:pos="567"/>
          <w:tab w:val="num" w:pos="709"/>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KRYTERIA OCENY OFERT</w:t>
      </w:r>
    </w:p>
    <w:p w14:paraId="75A96767" w14:textId="64DE0D3F" w:rsidR="00EA6439" w:rsidRPr="00C543B9" w:rsidRDefault="00617C34">
      <w:pPr>
        <w:pStyle w:val="Akapitzlist"/>
        <w:numPr>
          <w:ilvl w:val="0"/>
          <w:numId w:val="13"/>
        </w:numPr>
        <w:spacing w:before="120" w:after="120"/>
        <w:contextualSpacing w:val="0"/>
        <w:jc w:val="both"/>
        <w:rPr>
          <w:rFonts w:ascii="Arial" w:hAnsi="Arial" w:cs="Arial"/>
          <w:sz w:val="22"/>
        </w:rPr>
      </w:pPr>
      <w:r w:rsidRPr="00C543B9">
        <w:rPr>
          <w:rFonts w:ascii="Arial" w:hAnsi="Arial" w:cs="Arial"/>
          <w:sz w:val="22"/>
        </w:rPr>
        <w:t>Zamawiający wybierze najkorzystniejszą ofertę na podstawie niżej wymienionych kryteriów oceny ofert</w:t>
      </w:r>
      <w:r w:rsidR="00FF10B9" w:rsidRPr="00C543B9">
        <w:rPr>
          <w:rFonts w:ascii="Arial" w:hAnsi="Arial" w:cs="Arial"/>
          <w:sz w:val="22"/>
        </w:rPr>
        <w: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6"/>
        <w:gridCol w:w="850"/>
        <w:gridCol w:w="5529"/>
      </w:tblGrid>
      <w:tr w:rsidR="001B0876" w:rsidRPr="00C543B9" w14:paraId="5B406164" w14:textId="77777777" w:rsidTr="009E38AA">
        <w:trPr>
          <w:trHeight w:val="279"/>
        </w:trPr>
        <w:tc>
          <w:tcPr>
            <w:tcW w:w="567" w:type="dxa"/>
            <w:shd w:val="pct12" w:color="000000" w:fill="FFFFFF"/>
            <w:vAlign w:val="center"/>
          </w:tcPr>
          <w:p w14:paraId="38F525AD" w14:textId="77777777" w:rsidR="001B0876" w:rsidRPr="00C543B9" w:rsidRDefault="001B0876" w:rsidP="009E38AA">
            <w:pPr>
              <w:spacing w:before="60" w:after="60"/>
              <w:jc w:val="center"/>
              <w:rPr>
                <w:rFonts w:ascii="Arial" w:hAnsi="Arial" w:cs="Arial"/>
                <w:b/>
                <w:bCs/>
                <w:sz w:val="20"/>
                <w:szCs w:val="20"/>
              </w:rPr>
            </w:pPr>
            <w:r w:rsidRPr="00C543B9">
              <w:rPr>
                <w:rFonts w:ascii="Arial" w:hAnsi="Arial" w:cs="Arial"/>
                <w:b/>
                <w:bCs/>
                <w:sz w:val="20"/>
                <w:szCs w:val="20"/>
              </w:rPr>
              <w:t>Lp.</w:t>
            </w:r>
          </w:p>
        </w:tc>
        <w:tc>
          <w:tcPr>
            <w:tcW w:w="2126" w:type="dxa"/>
            <w:shd w:val="pct12" w:color="000000" w:fill="FFFFFF"/>
            <w:vAlign w:val="center"/>
          </w:tcPr>
          <w:p w14:paraId="2FB32BA0" w14:textId="77777777" w:rsidR="001B0876" w:rsidRPr="00C543B9" w:rsidRDefault="001B0876" w:rsidP="009E38AA">
            <w:pPr>
              <w:spacing w:before="60" w:after="60"/>
              <w:jc w:val="center"/>
              <w:rPr>
                <w:rFonts w:ascii="Arial" w:hAnsi="Arial" w:cs="Arial"/>
                <w:b/>
                <w:bCs/>
                <w:sz w:val="20"/>
                <w:szCs w:val="20"/>
              </w:rPr>
            </w:pPr>
            <w:r w:rsidRPr="00C543B9">
              <w:rPr>
                <w:rFonts w:ascii="Arial" w:hAnsi="Arial" w:cs="Arial"/>
                <w:b/>
                <w:bCs/>
                <w:sz w:val="20"/>
                <w:szCs w:val="20"/>
              </w:rPr>
              <w:t>Kryteria</w:t>
            </w:r>
          </w:p>
        </w:tc>
        <w:tc>
          <w:tcPr>
            <w:tcW w:w="850" w:type="dxa"/>
            <w:shd w:val="pct12" w:color="000000" w:fill="FFFFFF"/>
            <w:vAlign w:val="center"/>
          </w:tcPr>
          <w:p w14:paraId="079D616F" w14:textId="77777777" w:rsidR="001B0876" w:rsidRPr="00C543B9" w:rsidRDefault="001B0876" w:rsidP="009E38AA">
            <w:pPr>
              <w:spacing w:before="60" w:after="60"/>
              <w:jc w:val="center"/>
              <w:rPr>
                <w:rFonts w:ascii="Arial" w:hAnsi="Arial" w:cs="Arial"/>
                <w:b/>
                <w:bCs/>
                <w:sz w:val="20"/>
                <w:szCs w:val="20"/>
              </w:rPr>
            </w:pPr>
            <w:r w:rsidRPr="00C543B9">
              <w:rPr>
                <w:rFonts w:ascii="Arial" w:hAnsi="Arial" w:cs="Arial"/>
                <w:b/>
                <w:bCs/>
                <w:sz w:val="20"/>
                <w:szCs w:val="20"/>
              </w:rPr>
              <w:t>Waga</w:t>
            </w:r>
          </w:p>
        </w:tc>
        <w:tc>
          <w:tcPr>
            <w:tcW w:w="5529" w:type="dxa"/>
            <w:shd w:val="pct12" w:color="000000" w:fill="FFFFFF"/>
            <w:vAlign w:val="center"/>
          </w:tcPr>
          <w:p w14:paraId="3BAF9DAA" w14:textId="77777777" w:rsidR="001B0876" w:rsidRPr="00C543B9" w:rsidRDefault="001B0876" w:rsidP="009E38AA">
            <w:pPr>
              <w:pStyle w:val="Nagwek8"/>
              <w:spacing w:before="60" w:after="60"/>
              <w:rPr>
                <w:rFonts w:ascii="Arial" w:hAnsi="Arial" w:cs="Arial"/>
                <w:sz w:val="20"/>
              </w:rPr>
            </w:pPr>
            <w:r w:rsidRPr="00C543B9">
              <w:rPr>
                <w:rFonts w:ascii="Arial" w:hAnsi="Arial" w:cs="Arial"/>
                <w:sz w:val="20"/>
              </w:rPr>
              <w:t>Metoda oceny</w:t>
            </w:r>
          </w:p>
        </w:tc>
      </w:tr>
      <w:tr w:rsidR="001B0876" w:rsidRPr="00C543B9" w14:paraId="7E80C4A8" w14:textId="77777777" w:rsidTr="009E38AA">
        <w:trPr>
          <w:trHeight w:val="664"/>
        </w:trPr>
        <w:tc>
          <w:tcPr>
            <w:tcW w:w="567" w:type="dxa"/>
            <w:vAlign w:val="center"/>
          </w:tcPr>
          <w:p w14:paraId="4FE522FA" w14:textId="77777777" w:rsidR="001B0876" w:rsidRPr="00C543B9" w:rsidRDefault="001B0876" w:rsidP="009E38AA">
            <w:pPr>
              <w:spacing w:before="60" w:after="60"/>
              <w:jc w:val="center"/>
              <w:rPr>
                <w:rFonts w:ascii="Arial" w:hAnsi="Arial" w:cs="Arial"/>
                <w:b/>
                <w:sz w:val="20"/>
                <w:szCs w:val="20"/>
              </w:rPr>
            </w:pPr>
            <w:r w:rsidRPr="00C543B9">
              <w:rPr>
                <w:rFonts w:ascii="Arial" w:hAnsi="Arial" w:cs="Arial"/>
                <w:sz w:val="20"/>
                <w:szCs w:val="20"/>
              </w:rPr>
              <w:t>1.</w:t>
            </w:r>
          </w:p>
        </w:tc>
        <w:tc>
          <w:tcPr>
            <w:tcW w:w="2126" w:type="dxa"/>
            <w:vAlign w:val="center"/>
          </w:tcPr>
          <w:p w14:paraId="247BAF02" w14:textId="77777777" w:rsidR="001B0876" w:rsidRPr="00C543B9" w:rsidRDefault="001B0876" w:rsidP="009E38AA">
            <w:pPr>
              <w:spacing w:before="60" w:after="60"/>
              <w:jc w:val="center"/>
              <w:rPr>
                <w:rFonts w:ascii="Arial" w:hAnsi="Arial" w:cs="Arial"/>
                <w:b/>
                <w:sz w:val="20"/>
                <w:szCs w:val="20"/>
              </w:rPr>
            </w:pPr>
            <w:r w:rsidRPr="00C543B9">
              <w:rPr>
                <w:rFonts w:ascii="Arial" w:hAnsi="Arial" w:cs="Arial"/>
                <w:sz w:val="20"/>
                <w:szCs w:val="20"/>
              </w:rPr>
              <w:t>Cena (C)</w:t>
            </w:r>
          </w:p>
        </w:tc>
        <w:tc>
          <w:tcPr>
            <w:tcW w:w="850" w:type="dxa"/>
            <w:vAlign w:val="center"/>
          </w:tcPr>
          <w:p w14:paraId="37F59F91" w14:textId="77777777" w:rsidR="001B0876" w:rsidRPr="00C543B9" w:rsidRDefault="001B0876" w:rsidP="009E38AA">
            <w:pPr>
              <w:spacing w:before="60" w:after="60"/>
              <w:jc w:val="center"/>
              <w:rPr>
                <w:rFonts w:ascii="Arial" w:hAnsi="Arial" w:cs="Arial"/>
                <w:b/>
                <w:sz w:val="20"/>
                <w:szCs w:val="20"/>
              </w:rPr>
            </w:pPr>
            <w:r w:rsidRPr="00C543B9">
              <w:rPr>
                <w:rFonts w:ascii="Arial" w:hAnsi="Arial" w:cs="Arial"/>
                <w:sz w:val="20"/>
                <w:szCs w:val="20"/>
              </w:rPr>
              <w:t>60%</w:t>
            </w:r>
          </w:p>
        </w:tc>
        <w:tc>
          <w:tcPr>
            <w:tcW w:w="5529" w:type="dxa"/>
            <w:vAlign w:val="center"/>
          </w:tcPr>
          <w:p w14:paraId="64F74E39" w14:textId="77777777" w:rsidR="001B0876" w:rsidRPr="00C543B9" w:rsidRDefault="00000000" w:rsidP="009E38AA">
            <w:pPr>
              <w:spacing w:before="60" w:after="60"/>
              <w:jc w:val="center"/>
              <w:rPr>
                <w:rFonts w:ascii="Arial" w:hAnsi="Arial" w:cs="Arial"/>
                <w:sz w:val="20"/>
                <w:szCs w:val="20"/>
                <w:u w:val="single"/>
              </w:rPr>
            </w:pPr>
            <m:oMathPara>
              <m:oMath>
                <m:f>
                  <m:fPr>
                    <m:ctrlPr>
                      <w:rPr>
                        <w:rFonts w:ascii="Cambria Math" w:hAnsi="Cambria Math" w:cs="Arial"/>
                        <w:iCs/>
                        <w:sz w:val="20"/>
                        <w:szCs w:val="20"/>
                      </w:rPr>
                    </m:ctrlPr>
                  </m:fPr>
                  <m:num>
                    <m:r>
                      <m:rPr>
                        <m:sty m:val="p"/>
                      </m:rPr>
                      <w:rPr>
                        <w:rFonts w:ascii="Cambria Math" w:hAnsi="Cambria Math" w:cs="Arial"/>
                        <w:sz w:val="20"/>
                        <w:szCs w:val="20"/>
                        <w:u w:val="single"/>
                      </w:rPr>
                      <m:t>Najniższa zaoferowana cena oferty</m:t>
                    </m:r>
                    <m:ctrlPr>
                      <w:rPr>
                        <w:rFonts w:ascii="Cambria Math" w:hAnsi="Cambria Math" w:cs="Arial"/>
                        <w:iCs/>
                        <w:sz w:val="20"/>
                        <w:szCs w:val="20"/>
                        <w:u w:val="single"/>
                      </w:rPr>
                    </m:ctrlPr>
                  </m:num>
                  <m:den>
                    <m:r>
                      <m:rPr>
                        <m:sty m:val="p"/>
                      </m:rPr>
                      <w:rPr>
                        <w:rFonts w:ascii="Cambria Math" w:hAnsi="Cambria Math" w:cs="Arial"/>
                        <w:sz w:val="20"/>
                        <w:szCs w:val="20"/>
                      </w:rPr>
                      <m:t>cena oferty badanej</m:t>
                    </m:r>
                  </m:den>
                </m:f>
                <m:r>
                  <m:rPr>
                    <m:sty m:val="p"/>
                  </m:rPr>
                  <w:rPr>
                    <w:rFonts w:ascii="Cambria Math" w:hAnsi="Cambria Math" w:cs="Arial"/>
                    <w:sz w:val="20"/>
                    <w:szCs w:val="20"/>
                  </w:rPr>
                  <m:t>×100 ×60%</m:t>
                </m:r>
              </m:oMath>
            </m:oMathPara>
          </w:p>
        </w:tc>
      </w:tr>
      <w:tr w:rsidR="0051178B" w:rsidRPr="00C543B9" w14:paraId="7F644CB3" w14:textId="77777777" w:rsidTr="009E38AA">
        <w:trPr>
          <w:trHeight w:val="664"/>
        </w:trPr>
        <w:tc>
          <w:tcPr>
            <w:tcW w:w="567" w:type="dxa"/>
            <w:vAlign w:val="center"/>
          </w:tcPr>
          <w:p w14:paraId="7DA66474" w14:textId="2654EDFD" w:rsidR="0051178B" w:rsidRPr="00C543B9" w:rsidRDefault="00646E55" w:rsidP="0051178B">
            <w:pPr>
              <w:spacing w:before="60" w:after="60"/>
              <w:jc w:val="center"/>
              <w:rPr>
                <w:rFonts w:ascii="Arial" w:hAnsi="Arial" w:cs="Arial"/>
                <w:sz w:val="20"/>
                <w:szCs w:val="20"/>
              </w:rPr>
            </w:pPr>
            <w:r w:rsidRPr="00C543B9">
              <w:rPr>
                <w:rFonts w:ascii="Arial" w:hAnsi="Arial" w:cs="Arial"/>
                <w:sz w:val="20"/>
                <w:szCs w:val="20"/>
              </w:rPr>
              <w:t>2</w:t>
            </w:r>
            <w:r w:rsidR="0051178B" w:rsidRPr="00C543B9">
              <w:rPr>
                <w:rFonts w:ascii="Arial" w:hAnsi="Arial" w:cs="Arial"/>
                <w:sz w:val="20"/>
                <w:szCs w:val="20"/>
              </w:rPr>
              <w:t>.</w:t>
            </w:r>
          </w:p>
        </w:tc>
        <w:tc>
          <w:tcPr>
            <w:tcW w:w="2126" w:type="dxa"/>
            <w:vAlign w:val="center"/>
          </w:tcPr>
          <w:p w14:paraId="7368A9AD" w14:textId="73D78828" w:rsidR="0051178B" w:rsidRPr="00C543B9" w:rsidRDefault="00044E89" w:rsidP="0051178B">
            <w:pPr>
              <w:spacing w:before="60" w:after="60"/>
              <w:jc w:val="center"/>
              <w:rPr>
                <w:rFonts w:ascii="Arial" w:hAnsi="Arial" w:cs="Arial"/>
                <w:sz w:val="20"/>
                <w:szCs w:val="20"/>
              </w:rPr>
            </w:pPr>
            <w:r>
              <w:rPr>
                <w:rFonts w:ascii="Arial" w:hAnsi="Arial" w:cs="Arial"/>
                <w:sz w:val="20"/>
                <w:szCs w:val="20"/>
              </w:rPr>
              <w:t>Okres gwarancji i rękojmi</w:t>
            </w:r>
            <w:r w:rsidR="0051178B" w:rsidRPr="00C543B9">
              <w:rPr>
                <w:rFonts w:ascii="Arial" w:hAnsi="Arial" w:cs="Arial"/>
                <w:sz w:val="20"/>
                <w:szCs w:val="20"/>
              </w:rPr>
              <w:t xml:space="preserve"> (G)</w:t>
            </w:r>
          </w:p>
        </w:tc>
        <w:tc>
          <w:tcPr>
            <w:tcW w:w="850" w:type="dxa"/>
            <w:vAlign w:val="center"/>
          </w:tcPr>
          <w:p w14:paraId="114255A6" w14:textId="6904D7C9" w:rsidR="0051178B" w:rsidRPr="00C543B9" w:rsidRDefault="00FC5CDA" w:rsidP="0051178B">
            <w:pPr>
              <w:spacing w:before="60" w:after="60"/>
              <w:jc w:val="center"/>
              <w:rPr>
                <w:rFonts w:ascii="Arial" w:hAnsi="Arial" w:cs="Arial"/>
                <w:sz w:val="20"/>
                <w:szCs w:val="20"/>
              </w:rPr>
            </w:pPr>
            <w:r w:rsidRPr="00C543B9">
              <w:rPr>
                <w:rFonts w:ascii="Arial" w:hAnsi="Arial" w:cs="Arial"/>
                <w:sz w:val="20"/>
                <w:szCs w:val="20"/>
              </w:rPr>
              <w:t>4</w:t>
            </w:r>
            <w:r w:rsidR="0051178B" w:rsidRPr="00C543B9">
              <w:rPr>
                <w:rFonts w:ascii="Arial" w:hAnsi="Arial" w:cs="Arial"/>
                <w:sz w:val="20"/>
                <w:szCs w:val="20"/>
              </w:rPr>
              <w:t>0%</w:t>
            </w:r>
          </w:p>
        </w:tc>
        <w:tc>
          <w:tcPr>
            <w:tcW w:w="5529" w:type="dxa"/>
            <w:vAlign w:val="center"/>
          </w:tcPr>
          <w:p w14:paraId="38DC8843" w14:textId="6BD6284E" w:rsidR="0051178B" w:rsidRPr="00C543B9" w:rsidRDefault="00000000" w:rsidP="0051178B">
            <w:pPr>
              <w:spacing w:before="60" w:after="60"/>
              <w:jc w:val="center"/>
              <w:rPr>
                <w:rFonts w:ascii="Arial" w:hAnsi="Arial" w:cs="Arial"/>
                <w:sz w:val="18"/>
                <w:szCs w:val="18"/>
              </w:rPr>
            </w:pPr>
            <m:oMathPara>
              <m:oMath>
                <m:f>
                  <m:fPr>
                    <m:ctrlPr>
                      <w:rPr>
                        <w:rFonts w:ascii="Cambria Math" w:hAnsi="Cambria Math" w:cs="Arial"/>
                        <w:i/>
                        <w:sz w:val="18"/>
                        <w:szCs w:val="18"/>
                      </w:rPr>
                    </m:ctrlPr>
                  </m:fPr>
                  <m:num>
                    <m:eqArr>
                      <m:eqArrPr>
                        <m:ctrlPr>
                          <w:rPr>
                            <w:rFonts w:ascii="Cambria Math" w:hAnsi="Cambria Math" w:cs="Arial"/>
                            <w:i/>
                            <w:sz w:val="18"/>
                            <w:szCs w:val="18"/>
                            <w:u w:val="single"/>
                          </w:rPr>
                        </m:ctrlPr>
                      </m:eqArrPr>
                      <m:e>
                        <m:r>
                          <w:rPr>
                            <w:rFonts w:ascii="Cambria Math" w:hAnsi="Cambria Math" w:cs="Arial"/>
                            <w:sz w:val="18"/>
                            <w:szCs w:val="18"/>
                            <w:u w:val="single"/>
                          </w:rPr>
                          <m:t xml:space="preserve">Okres gwarancji i rękojmi </m:t>
                        </m:r>
                      </m:e>
                      <m:e>
                        <m:r>
                          <w:rPr>
                            <w:rFonts w:ascii="Cambria Math" w:hAnsi="Cambria Math" w:cs="Arial"/>
                            <w:sz w:val="18"/>
                            <w:szCs w:val="18"/>
                            <w:u w:val="single"/>
                          </w:rPr>
                          <m:t>zaproponowany w ofercie badanej</m:t>
                        </m:r>
                      </m:e>
                    </m:eqArr>
                    <m:r>
                      <w:rPr>
                        <w:rFonts w:ascii="Cambria Math" w:hAnsi="Cambria Math" w:cs="Arial"/>
                        <w:sz w:val="18"/>
                        <w:szCs w:val="18"/>
                        <w:u w:val="single"/>
                      </w:rPr>
                      <m:t>-60</m:t>
                    </m:r>
                    <m:ctrlPr>
                      <w:rPr>
                        <w:rFonts w:ascii="Cambria Math" w:hAnsi="Cambria Math" w:cs="Arial"/>
                        <w:sz w:val="18"/>
                        <w:szCs w:val="18"/>
                        <w:u w:val="single"/>
                      </w:rPr>
                    </m:ctrlPr>
                  </m:num>
                  <m:den>
                    <m:r>
                      <w:rPr>
                        <w:rFonts w:ascii="Cambria Math" w:hAnsi="Cambria Math" w:cs="Arial"/>
                        <w:sz w:val="18"/>
                        <w:szCs w:val="18"/>
                      </w:rPr>
                      <m:t>12</m:t>
                    </m:r>
                  </m:den>
                </m:f>
                <m:r>
                  <w:rPr>
                    <w:rFonts w:ascii="Cambria Math" w:hAnsi="Cambria Math" w:cs="Arial"/>
                    <w:sz w:val="18"/>
                    <w:szCs w:val="18"/>
                  </w:rPr>
                  <m:t>×100 ×40%</m:t>
                </m:r>
              </m:oMath>
            </m:oMathPara>
          </w:p>
        </w:tc>
      </w:tr>
    </w:tbl>
    <w:p w14:paraId="6251A231" w14:textId="77777777" w:rsidR="00044E89" w:rsidRDefault="0051178B">
      <w:pPr>
        <w:pStyle w:val="Akapitzlist"/>
        <w:numPr>
          <w:ilvl w:val="0"/>
          <w:numId w:val="13"/>
        </w:numPr>
        <w:spacing w:before="120" w:after="120"/>
        <w:contextualSpacing w:val="0"/>
        <w:jc w:val="both"/>
        <w:rPr>
          <w:rFonts w:ascii="Arial" w:hAnsi="Arial" w:cs="Arial"/>
          <w:sz w:val="22"/>
          <w:szCs w:val="22"/>
        </w:rPr>
      </w:pPr>
      <w:r w:rsidRPr="00C543B9">
        <w:rPr>
          <w:rFonts w:ascii="Arial" w:hAnsi="Arial" w:cs="Arial"/>
          <w:sz w:val="22"/>
          <w:szCs w:val="22"/>
        </w:rPr>
        <w:t>Metod</w:t>
      </w:r>
      <w:r w:rsidR="00CE68E4">
        <w:rPr>
          <w:rFonts w:ascii="Arial" w:hAnsi="Arial" w:cs="Arial"/>
          <w:sz w:val="22"/>
          <w:szCs w:val="22"/>
        </w:rPr>
        <w:t>y</w:t>
      </w:r>
      <w:r w:rsidRPr="00C543B9">
        <w:rPr>
          <w:rFonts w:ascii="Arial" w:hAnsi="Arial" w:cs="Arial"/>
          <w:sz w:val="22"/>
          <w:szCs w:val="22"/>
        </w:rPr>
        <w:t xml:space="preserve"> oceny </w:t>
      </w:r>
      <w:r w:rsidR="00CE68E4">
        <w:rPr>
          <w:rFonts w:ascii="Arial" w:hAnsi="Arial" w:cs="Arial"/>
          <w:sz w:val="22"/>
          <w:szCs w:val="22"/>
        </w:rPr>
        <w:t>ofert w opa</w:t>
      </w:r>
      <w:r w:rsidR="00044E89">
        <w:rPr>
          <w:rFonts w:ascii="Arial" w:hAnsi="Arial" w:cs="Arial"/>
          <w:sz w:val="22"/>
          <w:szCs w:val="22"/>
        </w:rPr>
        <w:t>r</w:t>
      </w:r>
      <w:r w:rsidR="00CE68E4">
        <w:rPr>
          <w:rFonts w:ascii="Arial" w:hAnsi="Arial" w:cs="Arial"/>
          <w:sz w:val="22"/>
          <w:szCs w:val="22"/>
        </w:rPr>
        <w:t>ciu o kryteria</w:t>
      </w:r>
      <w:r w:rsidRPr="00C543B9">
        <w:rPr>
          <w:rFonts w:ascii="Arial" w:hAnsi="Arial" w:cs="Arial"/>
          <w:sz w:val="22"/>
          <w:szCs w:val="22"/>
        </w:rPr>
        <w:t xml:space="preserve"> </w:t>
      </w:r>
    </w:p>
    <w:p w14:paraId="3F7BDE2C" w14:textId="77777777" w:rsidR="00044E89" w:rsidRDefault="00044E89">
      <w:pPr>
        <w:pStyle w:val="Akapitzlist"/>
        <w:numPr>
          <w:ilvl w:val="1"/>
          <w:numId w:val="13"/>
        </w:numPr>
        <w:spacing w:line="360" w:lineRule="auto"/>
        <w:jc w:val="both"/>
        <w:rPr>
          <w:rFonts w:ascii="Arial" w:hAnsi="Arial" w:cs="Arial"/>
          <w:sz w:val="22"/>
          <w:szCs w:val="22"/>
        </w:rPr>
      </w:pPr>
      <w:r w:rsidRPr="00044E89">
        <w:rPr>
          <w:rFonts w:ascii="Arial" w:hAnsi="Arial" w:cs="Arial"/>
          <w:sz w:val="22"/>
          <w:szCs w:val="22"/>
        </w:rPr>
        <w:t xml:space="preserve">Zamawiający dokona oceny ofert w zakresie kryterium </w:t>
      </w:r>
      <w:r w:rsidRPr="00044E89">
        <w:rPr>
          <w:rFonts w:ascii="Arial" w:hAnsi="Arial" w:cs="Arial"/>
          <w:b/>
          <w:bCs/>
          <w:sz w:val="22"/>
          <w:szCs w:val="22"/>
        </w:rPr>
        <w:t>„Cena”</w:t>
      </w:r>
      <w:r w:rsidRPr="00044E89">
        <w:rPr>
          <w:rFonts w:ascii="Arial" w:hAnsi="Arial" w:cs="Arial"/>
          <w:sz w:val="22"/>
          <w:szCs w:val="22"/>
        </w:rPr>
        <w:t xml:space="preserve"> na następujących zasadach:</w:t>
      </w:r>
    </w:p>
    <w:p w14:paraId="5F762361" w14:textId="77777777" w:rsidR="00044E89" w:rsidRDefault="00044E89">
      <w:pPr>
        <w:pStyle w:val="Akapitzlist"/>
        <w:numPr>
          <w:ilvl w:val="2"/>
          <w:numId w:val="13"/>
        </w:numPr>
        <w:spacing w:line="360" w:lineRule="auto"/>
        <w:jc w:val="both"/>
        <w:rPr>
          <w:rFonts w:ascii="Arial" w:hAnsi="Arial" w:cs="Arial"/>
          <w:sz w:val="22"/>
          <w:szCs w:val="22"/>
        </w:rPr>
      </w:pPr>
      <w:r w:rsidRPr="00044E89">
        <w:rPr>
          <w:rFonts w:ascii="Arial" w:hAnsi="Arial" w:cs="Arial"/>
          <w:sz w:val="22"/>
          <w:szCs w:val="22"/>
        </w:rPr>
        <w:t>Podstawą oceny ofert w tym kryterium będzie cena brutto za wykonanie przedmiotu zamówienia, podana przez Wykonawcę w Formularzu ofertowym.</w:t>
      </w:r>
    </w:p>
    <w:p w14:paraId="4BEC4000" w14:textId="1D34ABD7" w:rsidR="00044E89" w:rsidRDefault="00044E89">
      <w:pPr>
        <w:pStyle w:val="Akapitzlist"/>
        <w:numPr>
          <w:ilvl w:val="2"/>
          <w:numId w:val="13"/>
        </w:numPr>
        <w:spacing w:line="360" w:lineRule="auto"/>
        <w:jc w:val="both"/>
        <w:rPr>
          <w:rFonts w:ascii="Arial" w:hAnsi="Arial" w:cs="Arial"/>
          <w:sz w:val="22"/>
          <w:szCs w:val="22"/>
        </w:rPr>
      </w:pPr>
      <w:r w:rsidRPr="00044E89">
        <w:rPr>
          <w:rFonts w:ascii="Arial" w:hAnsi="Arial" w:cs="Arial"/>
          <w:sz w:val="22"/>
          <w:szCs w:val="22"/>
        </w:rPr>
        <w:t xml:space="preserve">Liczba punktów przyznanych poszczególnym ofertom wyliczona zostanie wg. </w:t>
      </w:r>
      <w:r>
        <w:rPr>
          <w:rFonts w:ascii="Arial" w:hAnsi="Arial" w:cs="Arial"/>
          <w:sz w:val="22"/>
          <w:szCs w:val="22"/>
        </w:rPr>
        <w:t>wyżej podanej</w:t>
      </w:r>
      <w:r w:rsidRPr="00044E89">
        <w:rPr>
          <w:rFonts w:ascii="Arial" w:hAnsi="Arial" w:cs="Arial"/>
          <w:sz w:val="22"/>
          <w:szCs w:val="22"/>
        </w:rPr>
        <w:t xml:space="preserve"> formuły</w:t>
      </w:r>
      <w:r>
        <w:rPr>
          <w:rFonts w:ascii="Arial" w:hAnsi="Arial" w:cs="Arial"/>
          <w:sz w:val="22"/>
          <w:szCs w:val="22"/>
        </w:rPr>
        <w:t>;</w:t>
      </w:r>
    </w:p>
    <w:p w14:paraId="0C4018AC" w14:textId="10C25385" w:rsidR="00044E89" w:rsidRPr="00044E89" w:rsidRDefault="00044E89">
      <w:pPr>
        <w:pStyle w:val="Akapitzlist"/>
        <w:numPr>
          <w:ilvl w:val="2"/>
          <w:numId w:val="13"/>
        </w:numPr>
        <w:spacing w:line="360" w:lineRule="auto"/>
        <w:jc w:val="both"/>
        <w:rPr>
          <w:rFonts w:ascii="Arial" w:hAnsi="Arial" w:cs="Arial"/>
          <w:sz w:val="22"/>
          <w:szCs w:val="22"/>
        </w:rPr>
      </w:pPr>
      <w:r w:rsidRPr="00044E89">
        <w:rPr>
          <w:rFonts w:ascii="Arial" w:eastAsia="Calibri" w:hAnsi="Arial" w:cs="Arial"/>
          <w:sz w:val="22"/>
          <w:szCs w:val="22"/>
        </w:rPr>
        <w:t>Ilość punktów obliczona według powyższej formuły zostanie zaokrąglona do dwóch miejsc po przecinku</w:t>
      </w:r>
    </w:p>
    <w:p w14:paraId="68FD8C12" w14:textId="77777777" w:rsidR="00044E89" w:rsidRPr="00044E89" w:rsidRDefault="00044E89">
      <w:pPr>
        <w:pStyle w:val="Akapitzlist"/>
        <w:numPr>
          <w:ilvl w:val="1"/>
          <w:numId w:val="13"/>
        </w:numPr>
        <w:spacing w:line="360" w:lineRule="auto"/>
        <w:contextualSpacing w:val="0"/>
        <w:jc w:val="both"/>
        <w:rPr>
          <w:rFonts w:ascii="Arial" w:hAnsi="Arial" w:cs="Arial"/>
          <w:sz w:val="22"/>
          <w:szCs w:val="22"/>
        </w:rPr>
      </w:pPr>
      <w:r w:rsidRPr="00044E89">
        <w:rPr>
          <w:rFonts w:ascii="Arial" w:hAnsi="Arial" w:cs="Arial"/>
          <w:bCs/>
          <w:sz w:val="22"/>
          <w:szCs w:val="22"/>
        </w:rPr>
        <w:t>Zamawiający dokona oceny ofert w zakresie kryterium „</w:t>
      </w:r>
      <w:r w:rsidRPr="00044E89">
        <w:rPr>
          <w:rFonts w:ascii="Arial" w:hAnsi="Arial" w:cs="Arial"/>
          <w:b/>
          <w:bCs/>
          <w:sz w:val="22"/>
          <w:szCs w:val="22"/>
        </w:rPr>
        <w:t>Okres gwarancji i rękojmi</w:t>
      </w:r>
      <w:r w:rsidRPr="00044E89">
        <w:rPr>
          <w:rFonts w:ascii="Arial" w:hAnsi="Arial" w:cs="Arial"/>
          <w:bCs/>
          <w:sz w:val="22"/>
          <w:szCs w:val="22"/>
        </w:rPr>
        <w:t>” na następujących zasadach:</w:t>
      </w:r>
    </w:p>
    <w:p w14:paraId="28D881F8" w14:textId="77777777" w:rsidR="00044E89" w:rsidRPr="00044E89" w:rsidRDefault="00044E89">
      <w:pPr>
        <w:pStyle w:val="Akapitzlist"/>
        <w:numPr>
          <w:ilvl w:val="2"/>
          <w:numId w:val="13"/>
        </w:numPr>
        <w:spacing w:line="360" w:lineRule="auto"/>
        <w:contextualSpacing w:val="0"/>
        <w:jc w:val="both"/>
        <w:rPr>
          <w:rFonts w:ascii="Arial" w:hAnsi="Arial" w:cs="Arial"/>
          <w:sz w:val="22"/>
          <w:szCs w:val="22"/>
        </w:rPr>
      </w:pPr>
      <w:r w:rsidRPr="00044E89">
        <w:rPr>
          <w:rFonts w:ascii="Arial" w:eastAsia="Calibri" w:hAnsi="Arial" w:cs="Arial"/>
          <w:sz w:val="22"/>
          <w:szCs w:val="22"/>
        </w:rPr>
        <w:t>Podstawą oceny ofert w zakresie niniejszego kryterium będzie wyrażony w miesiącach okres  gwarancji i rękojmi zaproponowany przez Wykonawcę w Formularzu ofertowym.</w:t>
      </w:r>
    </w:p>
    <w:p w14:paraId="10F2D90E" w14:textId="79B3D130" w:rsidR="00044E89" w:rsidRPr="00044E89" w:rsidRDefault="00044E89">
      <w:pPr>
        <w:pStyle w:val="Akapitzlist"/>
        <w:numPr>
          <w:ilvl w:val="2"/>
          <w:numId w:val="13"/>
        </w:numPr>
        <w:spacing w:line="360" w:lineRule="auto"/>
        <w:contextualSpacing w:val="0"/>
        <w:jc w:val="both"/>
        <w:rPr>
          <w:rFonts w:ascii="Arial" w:hAnsi="Arial" w:cs="Arial"/>
          <w:sz w:val="22"/>
          <w:szCs w:val="22"/>
        </w:rPr>
      </w:pPr>
      <w:r w:rsidRPr="00044E89">
        <w:rPr>
          <w:rFonts w:ascii="Arial" w:eastAsia="Calibri" w:hAnsi="Arial" w:cs="Arial"/>
          <w:sz w:val="22"/>
          <w:szCs w:val="22"/>
        </w:rPr>
        <w:t xml:space="preserve">Okres Gwarancji i rękojmi zaproponowany przez Wykonawcę </w:t>
      </w:r>
      <w:r w:rsidRPr="00044E89">
        <w:rPr>
          <w:rFonts w:ascii="Arial" w:eastAsia="Calibri" w:hAnsi="Arial" w:cs="Arial"/>
          <w:b/>
          <w:sz w:val="22"/>
          <w:szCs w:val="22"/>
        </w:rPr>
        <w:t xml:space="preserve">nie może być krótszy niż </w:t>
      </w:r>
      <w:r w:rsidR="00606A04">
        <w:rPr>
          <w:rFonts w:ascii="Arial" w:eastAsia="Calibri" w:hAnsi="Arial" w:cs="Arial"/>
          <w:b/>
          <w:sz w:val="22"/>
          <w:szCs w:val="22"/>
        </w:rPr>
        <w:t>60</w:t>
      </w:r>
      <w:r w:rsidRPr="00044E89">
        <w:rPr>
          <w:rFonts w:ascii="Arial" w:eastAsia="Calibri" w:hAnsi="Arial" w:cs="Arial"/>
          <w:b/>
          <w:sz w:val="22"/>
          <w:szCs w:val="22"/>
        </w:rPr>
        <w:t xml:space="preserve"> miesięcy</w:t>
      </w:r>
      <w:r w:rsidRPr="00044E89">
        <w:rPr>
          <w:rFonts w:ascii="Arial" w:eastAsia="Calibri" w:hAnsi="Arial" w:cs="Arial"/>
          <w:sz w:val="22"/>
          <w:szCs w:val="22"/>
        </w:rPr>
        <w:t xml:space="preserve"> pod rygorem odrzucenia oferty Wykonawcy jako oferty niezgodnej ze specyfikacją istotnych warunków zamówienia.</w:t>
      </w:r>
    </w:p>
    <w:p w14:paraId="3DACFD67" w14:textId="77777777" w:rsidR="00044E89" w:rsidRPr="00044E89" w:rsidRDefault="00044E89">
      <w:pPr>
        <w:pStyle w:val="Akapitzlist"/>
        <w:numPr>
          <w:ilvl w:val="2"/>
          <w:numId w:val="13"/>
        </w:numPr>
        <w:spacing w:line="360" w:lineRule="auto"/>
        <w:contextualSpacing w:val="0"/>
        <w:jc w:val="both"/>
        <w:rPr>
          <w:rFonts w:ascii="Arial" w:hAnsi="Arial" w:cs="Arial"/>
          <w:sz w:val="22"/>
          <w:szCs w:val="22"/>
        </w:rPr>
      </w:pPr>
      <w:r w:rsidRPr="00044E89">
        <w:rPr>
          <w:rFonts w:ascii="Arial" w:eastAsia="Calibri" w:hAnsi="Arial" w:cs="Arial"/>
          <w:sz w:val="22"/>
          <w:szCs w:val="22"/>
        </w:rPr>
        <w:t>Zamawiający przyzna punkty za wydłużenie okresu gwarancji i rękojmi ponad wymagany minimalny okres (60 miesięcy), na następujących zasadach</w:t>
      </w:r>
      <w:r w:rsidRPr="00044E89">
        <w:rPr>
          <w:rFonts w:ascii="Arial" w:hAnsi="Arial" w:cs="Arial"/>
          <w:sz w:val="22"/>
        </w:rPr>
        <w:t>:</w:t>
      </w:r>
    </w:p>
    <w:p w14:paraId="5A4231B3" w14:textId="77777777" w:rsidR="00044E89" w:rsidRPr="00044E89" w:rsidRDefault="00044E89">
      <w:pPr>
        <w:pStyle w:val="Akapitzlist"/>
        <w:numPr>
          <w:ilvl w:val="3"/>
          <w:numId w:val="13"/>
        </w:numPr>
        <w:spacing w:line="360" w:lineRule="auto"/>
        <w:contextualSpacing w:val="0"/>
        <w:jc w:val="both"/>
        <w:rPr>
          <w:rFonts w:ascii="Arial" w:hAnsi="Arial" w:cs="Arial"/>
          <w:sz w:val="22"/>
          <w:szCs w:val="22"/>
        </w:rPr>
      </w:pPr>
      <w:r w:rsidRPr="00044E89">
        <w:rPr>
          <w:rFonts w:ascii="Arial" w:hAnsi="Arial" w:cs="Arial"/>
          <w:sz w:val="22"/>
          <w:szCs w:val="22"/>
        </w:rPr>
        <w:lastRenderedPageBreak/>
        <w:t>oferta zawierająca okres  gwarancji i rękojmi równy 60 miesięcy, otrzyma 0 pkt. w przedmiotowym kryterium,</w:t>
      </w:r>
    </w:p>
    <w:p w14:paraId="6DF228E4" w14:textId="53ABE0CD" w:rsidR="00044E89" w:rsidRPr="00044E89" w:rsidRDefault="00044E89">
      <w:pPr>
        <w:pStyle w:val="Akapitzlist"/>
        <w:numPr>
          <w:ilvl w:val="3"/>
          <w:numId w:val="13"/>
        </w:numPr>
        <w:spacing w:line="360" w:lineRule="auto"/>
        <w:contextualSpacing w:val="0"/>
        <w:jc w:val="both"/>
        <w:rPr>
          <w:rFonts w:ascii="Arial" w:hAnsi="Arial" w:cs="Arial"/>
          <w:sz w:val="22"/>
          <w:szCs w:val="22"/>
        </w:rPr>
      </w:pPr>
      <w:r w:rsidRPr="00044E89">
        <w:rPr>
          <w:rFonts w:ascii="Arial" w:hAnsi="Arial" w:cs="Arial"/>
          <w:sz w:val="22"/>
          <w:szCs w:val="22"/>
        </w:rPr>
        <w:t xml:space="preserve">maksymalny okres wydłużenia gwarancji i rękojmi ponad wymagane minimum, za który Zamawiający będzie przyznawał punkty wynosi </w:t>
      </w:r>
      <w:r w:rsidRPr="00044E89">
        <w:rPr>
          <w:rFonts w:ascii="Arial" w:hAnsi="Arial" w:cs="Arial"/>
          <w:b/>
          <w:bCs/>
          <w:sz w:val="22"/>
          <w:szCs w:val="22"/>
        </w:rPr>
        <w:t>12 miesięcy</w:t>
      </w:r>
      <w:r w:rsidRPr="00044E89">
        <w:rPr>
          <w:rFonts w:ascii="Arial" w:hAnsi="Arial" w:cs="Arial"/>
          <w:sz w:val="22"/>
          <w:szCs w:val="22"/>
        </w:rPr>
        <w:t xml:space="preserve"> – tzn. oferta Wykonawcy, który zaproponuje okres gwarancji i rękojmi równy lub dłuższy </w:t>
      </w:r>
      <w:r w:rsidRPr="00007797">
        <w:rPr>
          <w:rFonts w:ascii="Arial" w:hAnsi="Arial" w:cs="Arial"/>
          <w:b/>
          <w:bCs/>
          <w:sz w:val="22"/>
          <w:szCs w:val="22"/>
        </w:rPr>
        <w:t xml:space="preserve">niż </w:t>
      </w:r>
      <w:r w:rsidR="00606A04">
        <w:rPr>
          <w:rFonts w:ascii="Arial" w:hAnsi="Arial" w:cs="Arial"/>
          <w:b/>
          <w:bCs/>
          <w:sz w:val="22"/>
          <w:szCs w:val="22"/>
        </w:rPr>
        <w:t>72</w:t>
      </w:r>
      <w:r w:rsidRPr="00007797">
        <w:rPr>
          <w:rFonts w:ascii="Arial" w:hAnsi="Arial" w:cs="Arial"/>
          <w:b/>
          <w:bCs/>
          <w:sz w:val="22"/>
          <w:szCs w:val="22"/>
        </w:rPr>
        <w:t xml:space="preserve"> miesiące otrzyma</w:t>
      </w:r>
      <w:r w:rsidRPr="00044E89">
        <w:rPr>
          <w:rFonts w:ascii="Arial" w:hAnsi="Arial" w:cs="Arial"/>
          <w:sz w:val="22"/>
          <w:szCs w:val="22"/>
        </w:rPr>
        <w:t xml:space="preserve"> </w:t>
      </w:r>
      <w:r w:rsidRPr="00044E89">
        <w:rPr>
          <w:rFonts w:ascii="Arial" w:hAnsi="Arial" w:cs="Arial"/>
          <w:b/>
          <w:bCs/>
          <w:sz w:val="22"/>
          <w:szCs w:val="22"/>
        </w:rPr>
        <w:t>40 pkt</w:t>
      </w:r>
      <w:r w:rsidRPr="00044E89">
        <w:rPr>
          <w:rFonts w:ascii="Arial" w:hAnsi="Arial" w:cs="Arial"/>
          <w:sz w:val="22"/>
          <w:szCs w:val="22"/>
        </w:rPr>
        <w:t>.</w:t>
      </w:r>
    </w:p>
    <w:p w14:paraId="2758B573" w14:textId="1ADD7885" w:rsidR="00056720" w:rsidRPr="00044E89" w:rsidRDefault="00044E89">
      <w:pPr>
        <w:pStyle w:val="Akapitzlist"/>
        <w:numPr>
          <w:ilvl w:val="3"/>
          <w:numId w:val="13"/>
        </w:numPr>
        <w:spacing w:line="360" w:lineRule="auto"/>
        <w:contextualSpacing w:val="0"/>
        <w:jc w:val="both"/>
        <w:rPr>
          <w:rFonts w:ascii="Arial" w:hAnsi="Arial" w:cs="Arial"/>
          <w:sz w:val="22"/>
          <w:szCs w:val="22"/>
        </w:rPr>
      </w:pPr>
      <w:r w:rsidRPr="00044E89">
        <w:rPr>
          <w:rFonts w:ascii="Arial" w:hAnsi="Arial" w:cs="Arial"/>
          <w:sz w:val="22"/>
          <w:szCs w:val="22"/>
        </w:rPr>
        <w:t>pozostałe oferty proporcjonalnie mniej, według wyżej przedstawionej formuły</w:t>
      </w:r>
    </w:p>
    <w:p w14:paraId="65DE9B73" w14:textId="424E6D3E" w:rsidR="00B62051" w:rsidRPr="00C543B9" w:rsidRDefault="0051178B">
      <w:pPr>
        <w:pStyle w:val="Akapitzlist"/>
        <w:numPr>
          <w:ilvl w:val="0"/>
          <w:numId w:val="13"/>
        </w:numPr>
        <w:spacing w:line="360" w:lineRule="auto"/>
        <w:ind w:left="357" w:hanging="357"/>
        <w:contextualSpacing w:val="0"/>
        <w:jc w:val="both"/>
        <w:rPr>
          <w:rFonts w:ascii="Arial" w:hAnsi="Arial" w:cs="Arial"/>
          <w:sz w:val="22"/>
        </w:rPr>
      </w:pPr>
      <w:r w:rsidRPr="00C543B9">
        <w:rPr>
          <w:rFonts w:ascii="Arial" w:hAnsi="Arial" w:cs="Arial"/>
          <w:sz w:val="22"/>
        </w:rPr>
        <w:t>Z</w:t>
      </w:r>
      <w:r w:rsidR="00B62051" w:rsidRPr="00C543B9">
        <w:rPr>
          <w:rFonts w:ascii="Arial" w:hAnsi="Arial" w:cs="Arial"/>
          <w:sz w:val="22"/>
        </w:rPr>
        <w:t>a ofertę najkorzystniejszą uznana zostanie oferta, która uzyska najwyższą łączną liczbę punktów według wzoru:</w:t>
      </w:r>
    </w:p>
    <w:p w14:paraId="27FE6C1C" w14:textId="7D390CE5" w:rsidR="00B62051" w:rsidRPr="00C543B9" w:rsidRDefault="00B62051" w:rsidP="009E2E0D">
      <w:pPr>
        <w:pStyle w:val="Akapitzlist"/>
        <w:spacing w:line="360" w:lineRule="auto"/>
        <w:ind w:left="1134"/>
        <w:contextualSpacing w:val="0"/>
        <w:jc w:val="both"/>
        <w:rPr>
          <w:rFonts w:ascii="Arial" w:hAnsi="Arial" w:cs="Arial"/>
          <w:sz w:val="22"/>
        </w:rPr>
      </w:pPr>
      <w:r w:rsidRPr="00C543B9">
        <w:rPr>
          <w:rFonts w:ascii="Arial" w:hAnsi="Arial" w:cs="Arial"/>
          <w:sz w:val="22"/>
        </w:rPr>
        <w:t xml:space="preserve">P = C </w:t>
      </w:r>
      <w:r w:rsidR="00880DF4" w:rsidRPr="00C543B9">
        <w:rPr>
          <w:rFonts w:ascii="Arial" w:hAnsi="Arial" w:cs="Arial"/>
          <w:sz w:val="22"/>
        </w:rPr>
        <w:t>+ G</w:t>
      </w:r>
    </w:p>
    <w:p w14:paraId="66864623" w14:textId="77777777" w:rsidR="00B62051" w:rsidRPr="00C543B9" w:rsidRDefault="00B62051" w:rsidP="009E2E0D">
      <w:pPr>
        <w:pStyle w:val="Akapitzlist"/>
        <w:spacing w:line="360" w:lineRule="auto"/>
        <w:ind w:left="1134"/>
        <w:contextualSpacing w:val="0"/>
        <w:jc w:val="both"/>
        <w:rPr>
          <w:rFonts w:ascii="Arial" w:hAnsi="Arial" w:cs="Arial"/>
          <w:sz w:val="22"/>
        </w:rPr>
      </w:pPr>
      <w:r w:rsidRPr="00C543B9">
        <w:rPr>
          <w:rFonts w:ascii="Arial" w:hAnsi="Arial" w:cs="Arial"/>
          <w:sz w:val="22"/>
        </w:rPr>
        <w:t>gdzie:</w:t>
      </w:r>
    </w:p>
    <w:p w14:paraId="483D8FFF" w14:textId="77777777" w:rsidR="00B62051" w:rsidRPr="00C543B9" w:rsidRDefault="00B62051" w:rsidP="009E2E0D">
      <w:pPr>
        <w:pStyle w:val="Akapitzlist"/>
        <w:spacing w:line="360" w:lineRule="auto"/>
        <w:ind w:left="1416"/>
        <w:jc w:val="both"/>
        <w:rPr>
          <w:rFonts w:ascii="Arial" w:hAnsi="Arial" w:cs="Arial"/>
          <w:sz w:val="22"/>
        </w:rPr>
      </w:pPr>
      <w:r w:rsidRPr="00C543B9">
        <w:rPr>
          <w:rFonts w:ascii="Arial" w:hAnsi="Arial" w:cs="Arial"/>
          <w:sz w:val="22"/>
        </w:rPr>
        <w:t>P – łączna liczba punktów,</w:t>
      </w:r>
    </w:p>
    <w:p w14:paraId="7CC9F6F6" w14:textId="3E9C67CA" w:rsidR="00B62051" w:rsidRPr="00C543B9" w:rsidRDefault="00B62051" w:rsidP="009E2E0D">
      <w:pPr>
        <w:pStyle w:val="Akapitzlist"/>
        <w:spacing w:line="360" w:lineRule="auto"/>
        <w:ind w:left="1418"/>
        <w:jc w:val="both"/>
        <w:rPr>
          <w:rFonts w:ascii="Arial" w:hAnsi="Arial" w:cs="Arial"/>
          <w:sz w:val="22"/>
        </w:rPr>
      </w:pPr>
      <w:r w:rsidRPr="00C543B9">
        <w:rPr>
          <w:rFonts w:ascii="Arial" w:hAnsi="Arial" w:cs="Arial"/>
          <w:sz w:val="22"/>
        </w:rPr>
        <w:t>C – punkty przyznane w kryterium „Cena”,</w:t>
      </w:r>
    </w:p>
    <w:p w14:paraId="479B6C4F" w14:textId="23FD58E7" w:rsidR="00880DF4" w:rsidRPr="00C543B9" w:rsidRDefault="00880DF4" w:rsidP="009E2E0D">
      <w:pPr>
        <w:pStyle w:val="Akapitzlist"/>
        <w:spacing w:line="360" w:lineRule="auto"/>
        <w:ind w:left="1416"/>
        <w:jc w:val="both"/>
        <w:rPr>
          <w:rFonts w:ascii="Arial" w:hAnsi="Arial" w:cs="Arial"/>
          <w:sz w:val="22"/>
        </w:rPr>
      </w:pPr>
      <w:r w:rsidRPr="00C543B9">
        <w:rPr>
          <w:rFonts w:ascii="Arial" w:hAnsi="Arial" w:cs="Arial"/>
          <w:sz w:val="22"/>
        </w:rPr>
        <w:t xml:space="preserve">G </w:t>
      </w:r>
      <w:r w:rsidR="00AC514A">
        <w:rPr>
          <w:rFonts w:ascii="Arial" w:hAnsi="Arial" w:cs="Arial"/>
          <w:sz w:val="22"/>
        </w:rPr>
        <w:t>–</w:t>
      </w:r>
      <w:r w:rsidRPr="00C543B9">
        <w:rPr>
          <w:rFonts w:ascii="Arial" w:hAnsi="Arial" w:cs="Arial"/>
          <w:sz w:val="22"/>
        </w:rPr>
        <w:t xml:space="preserve"> punkty przyznane w kryterium „Gwarancja”,</w:t>
      </w:r>
    </w:p>
    <w:p w14:paraId="45162881" w14:textId="77777777" w:rsidR="009E2E0D" w:rsidRPr="009E2E0D" w:rsidRDefault="00B73BB6">
      <w:pPr>
        <w:pStyle w:val="Akapitzlist"/>
        <w:numPr>
          <w:ilvl w:val="0"/>
          <w:numId w:val="13"/>
        </w:numPr>
        <w:spacing w:line="360" w:lineRule="auto"/>
        <w:ind w:left="357" w:hanging="357"/>
        <w:contextualSpacing w:val="0"/>
        <w:jc w:val="both"/>
        <w:rPr>
          <w:rFonts w:ascii="Arial" w:hAnsi="Arial" w:cs="Arial"/>
          <w:sz w:val="22"/>
        </w:rPr>
      </w:pPr>
      <w:r w:rsidRPr="009E2E0D">
        <w:rPr>
          <w:rFonts w:ascii="Arial" w:hAnsi="Arial" w:cs="Arial"/>
          <w:sz w:val="22"/>
        </w:rPr>
        <w:t>Wyniki obliczeń zaokrąglane będą do dwóch miejsc po przecinku wg powszechnie obowiązujących zasad matematycznych.</w:t>
      </w:r>
    </w:p>
    <w:p w14:paraId="08F94C8D" w14:textId="77777777" w:rsidR="009E2E0D" w:rsidRPr="009E2E0D" w:rsidRDefault="009E2E0D">
      <w:pPr>
        <w:pStyle w:val="Akapitzlist"/>
        <w:numPr>
          <w:ilvl w:val="0"/>
          <w:numId w:val="13"/>
        </w:numPr>
        <w:spacing w:line="360" w:lineRule="auto"/>
        <w:ind w:left="357" w:hanging="357"/>
        <w:contextualSpacing w:val="0"/>
        <w:jc w:val="both"/>
        <w:rPr>
          <w:rFonts w:ascii="Arial" w:hAnsi="Arial" w:cs="Arial"/>
          <w:sz w:val="22"/>
        </w:rPr>
      </w:pPr>
      <w:r w:rsidRPr="009E2E0D">
        <w:rPr>
          <w:rFonts w:ascii="Arial" w:eastAsia="HG Mincho Light J" w:hAnsi="Arial" w:cs="Arial"/>
          <w:sz w:val="22"/>
          <w:szCs w:val="22"/>
          <w:lang w:eastAsia="hi-IN"/>
        </w:rPr>
        <w:t>Jeżeli nie można wybrać najkorzystniejszej oferty z uwagi na to, że dwie lub więcej ofert otrzymało taką samą ilość punktów, Zamawiający spośród tych ofert wybierze ofertę z najniższą ceną, a jeżeli zostały złożone oferty o takiej samej cenie, Zamawiający wezwie wykonawców, którzy złożyli te oferty, do złożenia w terminie określonym przez Zamawiającego ofert dodatkowych.</w:t>
      </w:r>
    </w:p>
    <w:p w14:paraId="4A828235" w14:textId="77777777" w:rsidR="009E2E0D" w:rsidRPr="009E2E0D" w:rsidRDefault="009E2E0D">
      <w:pPr>
        <w:pStyle w:val="Akapitzlist"/>
        <w:numPr>
          <w:ilvl w:val="0"/>
          <w:numId w:val="13"/>
        </w:numPr>
        <w:spacing w:line="360" w:lineRule="auto"/>
        <w:ind w:left="357" w:hanging="357"/>
        <w:contextualSpacing w:val="0"/>
        <w:jc w:val="both"/>
        <w:rPr>
          <w:rFonts w:ascii="Arial" w:hAnsi="Arial" w:cs="Arial"/>
          <w:sz w:val="22"/>
        </w:rPr>
      </w:pPr>
      <w:r w:rsidRPr="009E2E0D">
        <w:rPr>
          <w:rFonts w:ascii="Arial" w:hAnsi="Arial" w:cs="Arial"/>
          <w:sz w:val="22"/>
          <w:szCs w:val="22"/>
          <w:lang w:eastAsia="ar-SA"/>
        </w:rPr>
        <w:t>Oceny ofert będzie dokonywała Komisja przetargowa;</w:t>
      </w:r>
    </w:p>
    <w:p w14:paraId="094AF3AE" w14:textId="0BCA11FC" w:rsidR="009E2E0D" w:rsidRPr="009E2E0D" w:rsidRDefault="009E2E0D">
      <w:pPr>
        <w:pStyle w:val="Akapitzlist"/>
        <w:numPr>
          <w:ilvl w:val="0"/>
          <w:numId w:val="13"/>
        </w:numPr>
        <w:spacing w:line="360" w:lineRule="auto"/>
        <w:ind w:left="357" w:hanging="357"/>
        <w:contextualSpacing w:val="0"/>
        <w:jc w:val="both"/>
        <w:rPr>
          <w:rFonts w:ascii="Arial" w:hAnsi="Arial" w:cs="Arial"/>
          <w:sz w:val="22"/>
        </w:rPr>
      </w:pPr>
      <w:r w:rsidRPr="009E2E0D">
        <w:rPr>
          <w:rFonts w:ascii="Arial" w:eastAsia="HG Mincho Light J" w:hAnsi="Arial" w:cs="Arial"/>
          <w:sz w:val="22"/>
          <w:szCs w:val="22"/>
          <w:lang w:eastAsia="hi-IN"/>
        </w:rPr>
        <w:t>Zamawiający udzieli zamówienia Wykonawcy, którego oferta odpowiada zasadom określonym w ustawie Prawo zamówień publicznych i w SIWZ, oraz którego oferta zostanie uznana przez Zamawiającego za najkorzystniejszą z ofert, na podstawie kryteriów oceny ofert, określonych w SWZ.</w:t>
      </w:r>
    </w:p>
    <w:p w14:paraId="166CA1B3" w14:textId="16EA65CF" w:rsidR="003A648C" w:rsidRPr="00C543B9" w:rsidRDefault="003A648C" w:rsidP="006C7A87">
      <w:pPr>
        <w:pStyle w:val="Nagwek2"/>
        <w:pBdr>
          <w:bottom w:val="single" w:sz="4" w:space="1" w:color="A6A6A6" w:themeColor="background1" w:themeShade="A6"/>
        </w:pBdr>
        <w:tabs>
          <w:tab w:val="clear" w:pos="720"/>
          <w:tab w:val="num" w:pos="567"/>
          <w:tab w:val="num" w:pos="709"/>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FORMALNO</w:t>
      </w:r>
      <w:r w:rsidR="00C414F7" w:rsidRPr="00C543B9">
        <w:rPr>
          <w:rFonts w:ascii="Arial" w:eastAsia="Calibri" w:hAnsi="Arial" w:cs="Arial"/>
          <w:color w:val="2F5496" w:themeColor="accent5" w:themeShade="BF"/>
          <w:lang w:eastAsia="en-US"/>
        </w:rPr>
        <w:t>Ś</w:t>
      </w:r>
      <w:r w:rsidRPr="00C543B9">
        <w:rPr>
          <w:rFonts w:ascii="Arial" w:eastAsia="Calibri" w:hAnsi="Arial" w:cs="Arial"/>
          <w:color w:val="2F5496" w:themeColor="accent5" w:themeShade="BF"/>
          <w:lang w:eastAsia="en-US"/>
        </w:rPr>
        <w:t>CI</w:t>
      </w:r>
      <w:r w:rsidR="00C414F7" w:rsidRPr="00C543B9">
        <w:rPr>
          <w:rFonts w:ascii="Arial" w:eastAsia="Calibri" w:hAnsi="Arial" w:cs="Arial"/>
          <w:color w:val="2F5496" w:themeColor="accent5" w:themeShade="BF"/>
          <w:lang w:eastAsia="en-US"/>
        </w:rPr>
        <w:t xml:space="preserve">, JAKIE </w:t>
      </w:r>
      <w:r w:rsidR="000242C4" w:rsidRPr="00C543B9">
        <w:rPr>
          <w:rFonts w:ascii="Arial" w:eastAsia="Calibri" w:hAnsi="Arial" w:cs="Arial"/>
          <w:color w:val="2F5496" w:themeColor="accent5" w:themeShade="BF"/>
          <w:lang w:eastAsia="en-US"/>
        </w:rPr>
        <w:t>MUSZĄ ZOSTAĆ</w:t>
      </w:r>
      <w:r w:rsidR="00C414F7" w:rsidRPr="00C543B9">
        <w:rPr>
          <w:rFonts w:ascii="Arial" w:eastAsia="Calibri" w:hAnsi="Arial" w:cs="Arial"/>
          <w:color w:val="2F5496" w:themeColor="accent5" w:themeShade="BF"/>
          <w:lang w:eastAsia="en-US"/>
        </w:rPr>
        <w:t xml:space="preserve"> DOPEŁNIONE PO WYBORZE OFERTY W</w:t>
      </w:r>
      <w:r w:rsidR="00E07AD4" w:rsidRPr="00C543B9">
        <w:rPr>
          <w:rFonts w:ascii="Arial" w:eastAsia="Calibri" w:hAnsi="Arial" w:cs="Arial"/>
          <w:color w:val="2F5496" w:themeColor="accent5" w:themeShade="BF"/>
          <w:lang w:eastAsia="en-US"/>
        </w:rPr>
        <w:t> </w:t>
      </w:r>
      <w:r w:rsidR="00C414F7" w:rsidRPr="00C543B9">
        <w:rPr>
          <w:rFonts w:ascii="Arial" w:eastAsia="Calibri" w:hAnsi="Arial" w:cs="Arial"/>
          <w:color w:val="2F5496" w:themeColor="accent5" w:themeShade="BF"/>
          <w:lang w:eastAsia="en-US"/>
        </w:rPr>
        <w:t>CELU ZAWARCIA UMOWY</w:t>
      </w:r>
      <w:r w:rsidR="000242C4" w:rsidRPr="00C543B9">
        <w:rPr>
          <w:rFonts w:ascii="Arial" w:eastAsia="Calibri" w:hAnsi="Arial" w:cs="Arial"/>
          <w:color w:val="2F5496" w:themeColor="accent5" w:themeShade="BF"/>
          <w:lang w:eastAsia="en-US"/>
        </w:rPr>
        <w:t xml:space="preserve"> W SPRAWIE ZAMÓWIENIA PUBLICZNEGO</w:t>
      </w:r>
    </w:p>
    <w:p w14:paraId="0BF212FC" w14:textId="76A468CE" w:rsidR="00182E66" w:rsidRPr="0053117F" w:rsidRDefault="009E2E0D">
      <w:pPr>
        <w:pStyle w:val="Akapitzlist"/>
        <w:numPr>
          <w:ilvl w:val="0"/>
          <w:numId w:val="30"/>
        </w:numPr>
        <w:autoSpaceDN w:val="0"/>
        <w:adjustRightInd w:val="0"/>
        <w:spacing w:line="360" w:lineRule="auto"/>
        <w:ind w:left="284" w:hanging="284"/>
        <w:jc w:val="both"/>
        <w:rPr>
          <w:rFonts w:ascii="Arial" w:eastAsiaTheme="minorHAnsi" w:hAnsi="Arial" w:cs="Arial"/>
          <w:sz w:val="22"/>
          <w:szCs w:val="22"/>
          <w:lang w:eastAsia="en-US"/>
        </w:rPr>
      </w:pPr>
      <w:r w:rsidRPr="0053117F">
        <w:rPr>
          <w:rFonts w:ascii="Arial" w:eastAsiaTheme="minorHAnsi" w:hAnsi="Arial" w:cs="Arial"/>
          <w:sz w:val="22"/>
          <w:szCs w:val="22"/>
          <w:lang w:eastAsia="en-US"/>
        </w:rPr>
        <w:t xml:space="preserve">Informacja o wyborze oferty zostanie przekazana </w:t>
      </w:r>
      <w:r w:rsidR="00AC514A">
        <w:rPr>
          <w:rFonts w:ascii="Arial" w:eastAsiaTheme="minorHAnsi" w:hAnsi="Arial" w:cs="Arial"/>
          <w:sz w:val="22"/>
          <w:szCs w:val="22"/>
          <w:lang w:eastAsia="en-US"/>
        </w:rPr>
        <w:t>–</w:t>
      </w:r>
      <w:r w:rsidRPr="0053117F">
        <w:rPr>
          <w:rFonts w:ascii="Arial" w:eastAsiaTheme="minorHAnsi" w:hAnsi="Arial" w:cs="Arial"/>
          <w:sz w:val="22"/>
          <w:szCs w:val="22"/>
          <w:lang w:eastAsia="en-US"/>
        </w:rPr>
        <w:t xml:space="preserve"> na zasadach i w zakresie określonym w art. 253 ust. 1 PZP- Wykonawcom, którzy złożyli oferty.</w:t>
      </w:r>
    </w:p>
    <w:p w14:paraId="0D2ADD5F" w14:textId="77777777" w:rsidR="00182E66" w:rsidRPr="0053117F" w:rsidRDefault="009E2E0D">
      <w:pPr>
        <w:pStyle w:val="Akapitzlist"/>
        <w:numPr>
          <w:ilvl w:val="0"/>
          <w:numId w:val="30"/>
        </w:numPr>
        <w:autoSpaceDN w:val="0"/>
        <w:adjustRightInd w:val="0"/>
        <w:spacing w:line="360" w:lineRule="auto"/>
        <w:ind w:left="284" w:hanging="284"/>
        <w:jc w:val="both"/>
        <w:rPr>
          <w:rFonts w:ascii="Arial" w:eastAsiaTheme="minorHAnsi" w:hAnsi="Arial" w:cs="Arial"/>
          <w:sz w:val="22"/>
          <w:szCs w:val="22"/>
          <w:lang w:eastAsia="en-US"/>
        </w:rPr>
      </w:pPr>
      <w:r w:rsidRPr="0053117F">
        <w:rPr>
          <w:rFonts w:ascii="Arial" w:eastAsiaTheme="minorHAnsi" w:hAnsi="Arial" w:cs="Arial"/>
          <w:sz w:val="22"/>
          <w:szCs w:val="22"/>
          <w:lang w:eastAsia="en-US"/>
        </w:rPr>
        <w:t xml:space="preserve">Zamawiający poinformuje Wykonawcę, którego oferta została wybrana jako najkorzystniejsza, o miejscu i terminie zawarcia umowy. </w:t>
      </w:r>
    </w:p>
    <w:p w14:paraId="20FF0F57" w14:textId="77777777" w:rsidR="0053117F" w:rsidRPr="0053117F" w:rsidRDefault="009E2E0D">
      <w:pPr>
        <w:pStyle w:val="Akapitzlist"/>
        <w:numPr>
          <w:ilvl w:val="0"/>
          <w:numId w:val="30"/>
        </w:numPr>
        <w:autoSpaceDN w:val="0"/>
        <w:adjustRightInd w:val="0"/>
        <w:spacing w:line="360" w:lineRule="auto"/>
        <w:ind w:left="284" w:hanging="284"/>
        <w:jc w:val="both"/>
        <w:rPr>
          <w:rFonts w:ascii="Arial" w:eastAsiaTheme="minorHAnsi" w:hAnsi="Arial" w:cs="Arial"/>
          <w:sz w:val="22"/>
          <w:szCs w:val="22"/>
          <w:lang w:eastAsia="en-US"/>
        </w:rPr>
      </w:pPr>
      <w:r w:rsidRPr="0053117F">
        <w:rPr>
          <w:rFonts w:ascii="Arial" w:eastAsiaTheme="minorHAnsi" w:hAnsi="Arial" w:cs="Arial"/>
          <w:sz w:val="22"/>
          <w:szCs w:val="22"/>
          <w:lang w:eastAsia="en-US"/>
        </w:rPr>
        <w:t xml:space="preserve">Wykonawca, którego oferta zostanie uznana za najkorzystniejszą, przed zawarciem umowy: </w:t>
      </w:r>
    </w:p>
    <w:p w14:paraId="16E4D427" w14:textId="77777777" w:rsidR="0053117F" w:rsidRPr="0053117F" w:rsidRDefault="009E2E0D">
      <w:pPr>
        <w:pStyle w:val="Akapitzlist"/>
        <w:numPr>
          <w:ilvl w:val="1"/>
          <w:numId w:val="30"/>
        </w:numPr>
        <w:autoSpaceDN w:val="0"/>
        <w:adjustRightInd w:val="0"/>
        <w:spacing w:line="360" w:lineRule="auto"/>
        <w:jc w:val="both"/>
        <w:rPr>
          <w:rFonts w:ascii="Arial" w:eastAsiaTheme="minorHAnsi" w:hAnsi="Arial" w:cs="Arial"/>
          <w:sz w:val="22"/>
          <w:szCs w:val="22"/>
          <w:lang w:eastAsia="en-US"/>
        </w:rPr>
      </w:pPr>
      <w:r w:rsidRPr="0053117F">
        <w:rPr>
          <w:rFonts w:ascii="Arial" w:eastAsiaTheme="minorHAnsi" w:hAnsi="Arial" w:cs="Arial"/>
          <w:sz w:val="22"/>
          <w:szCs w:val="22"/>
          <w:lang w:eastAsia="en-US"/>
        </w:rPr>
        <w:t xml:space="preserve">poda wszelkie informacje niezbędne do wypełnienia treści umowy na wezwanie Zamawiającego; </w:t>
      </w:r>
    </w:p>
    <w:p w14:paraId="234767F3" w14:textId="02AF3730" w:rsidR="009E2E0D" w:rsidRPr="0053117F" w:rsidRDefault="009E2E0D">
      <w:pPr>
        <w:pStyle w:val="Akapitzlist"/>
        <w:numPr>
          <w:ilvl w:val="1"/>
          <w:numId w:val="30"/>
        </w:numPr>
        <w:autoSpaceDN w:val="0"/>
        <w:adjustRightInd w:val="0"/>
        <w:spacing w:line="360" w:lineRule="auto"/>
        <w:jc w:val="both"/>
        <w:rPr>
          <w:rFonts w:ascii="Arial" w:eastAsiaTheme="minorHAnsi" w:hAnsi="Arial" w:cs="Arial"/>
          <w:sz w:val="22"/>
          <w:szCs w:val="22"/>
          <w:lang w:eastAsia="en-US"/>
        </w:rPr>
      </w:pPr>
      <w:r w:rsidRPr="0053117F">
        <w:rPr>
          <w:rFonts w:ascii="Arial" w:eastAsiaTheme="minorHAnsi" w:hAnsi="Arial" w:cs="Arial"/>
          <w:sz w:val="22"/>
          <w:szCs w:val="22"/>
          <w:lang w:eastAsia="en-US"/>
        </w:rPr>
        <w:t xml:space="preserve">wniesie zabezpieczenie należytego wykonania umowy; </w:t>
      </w:r>
    </w:p>
    <w:p w14:paraId="056B96B2" w14:textId="77777777" w:rsidR="009E2E0D" w:rsidRPr="0053117F" w:rsidRDefault="009E2E0D">
      <w:pPr>
        <w:pStyle w:val="Akapitzlist"/>
        <w:numPr>
          <w:ilvl w:val="0"/>
          <w:numId w:val="30"/>
        </w:numPr>
        <w:autoSpaceDN w:val="0"/>
        <w:adjustRightInd w:val="0"/>
        <w:spacing w:line="360" w:lineRule="auto"/>
        <w:ind w:left="284" w:hanging="284"/>
        <w:jc w:val="both"/>
        <w:rPr>
          <w:rFonts w:ascii="Arial" w:eastAsiaTheme="minorHAnsi" w:hAnsi="Arial" w:cs="Arial"/>
          <w:b/>
          <w:bCs/>
          <w:sz w:val="22"/>
          <w:szCs w:val="22"/>
          <w:lang w:eastAsia="en-US"/>
        </w:rPr>
      </w:pPr>
      <w:r w:rsidRPr="0053117F">
        <w:rPr>
          <w:rFonts w:ascii="Arial" w:eastAsiaTheme="minorHAnsi" w:hAnsi="Arial" w:cs="Arial"/>
          <w:sz w:val="22"/>
          <w:szCs w:val="22"/>
          <w:lang w:eastAsia="en-US"/>
        </w:rPr>
        <w:lastRenderedPageBreak/>
        <w:t xml:space="preserve">Zamawiający zawrze umowę w sprawie zamówienia publicznego w terminie nie krótszym niż </w:t>
      </w:r>
      <w:r w:rsidRPr="0053117F">
        <w:rPr>
          <w:rFonts w:ascii="Arial" w:eastAsiaTheme="minorHAnsi" w:hAnsi="Arial" w:cs="Arial"/>
          <w:b/>
          <w:bCs/>
          <w:sz w:val="22"/>
          <w:szCs w:val="22"/>
          <w:lang w:eastAsia="en-US"/>
        </w:rPr>
        <w:t>5 dni</w:t>
      </w:r>
      <w:r w:rsidRPr="0053117F">
        <w:rPr>
          <w:rFonts w:ascii="Arial" w:eastAsiaTheme="minorHAnsi" w:hAnsi="Arial" w:cs="Arial"/>
          <w:sz w:val="22"/>
          <w:szCs w:val="22"/>
          <w:lang w:eastAsia="en-US"/>
        </w:rPr>
        <w:t xml:space="preserve"> od dnia przesłania zawiadomienia o wyborze najkorzystniejszej oferty, jeżeli zawiadomienie to zostało przesłane przy użyciu środków komunikacji elektronicznej albo </w:t>
      </w:r>
      <w:r w:rsidRPr="0053117F">
        <w:rPr>
          <w:rFonts w:ascii="Arial" w:eastAsiaTheme="minorHAnsi" w:hAnsi="Arial" w:cs="Arial"/>
          <w:b/>
          <w:bCs/>
          <w:sz w:val="22"/>
          <w:szCs w:val="22"/>
          <w:lang w:eastAsia="en-US"/>
        </w:rPr>
        <w:t>10 dni</w:t>
      </w:r>
      <w:r w:rsidRPr="0053117F">
        <w:rPr>
          <w:rFonts w:ascii="Arial" w:eastAsiaTheme="minorHAnsi" w:hAnsi="Arial" w:cs="Arial"/>
          <w:sz w:val="22"/>
          <w:szCs w:val="22"/>
          <w:lang w:eastAsia="en-US"/>
        </w:rPr>
        <w:t>, jeżeli zostało przesłane w inny sposób.</w:t>
      </w:r>
    </w:p>
    <w:p w14:paraId="0B80CDBC" w14:textId="77777777" w:rsidR="009E2E0D" w:rsidRPr="0053117F" w:rsidRDefault="009E2E0D">
      <w:pPr>
        <w:pStyle w:val="Akapitzlist"/>
        <w:numPr>
          <w:ilvl w:val="0"/>
          <w:numId w:val="30"/>
        </w:numPr>
        <w:autoSpaceDN w:val="0"/>
        <w:adjustRightInd w:val="0"/>
        <w:spacing w:line="360" w:lineRule="auto"/>
        <w:ind w:left="284" w:hanging="284"/>
        <w:jc w:val="both"/>
        <w:rPr>
          <w:rFonts w:ascii="Arial" w:eastAsiaTheme="minorHAnsi" w:hAnsi="Arial" w:cs="Arial"/>
          <w:b/>
          <w:bCs/>
          <w:sz w:val="22"/>
          <w:szCs w:val="22"/>
          <w:lang w:eastAsia="en-US"/>
        </w:rPr>
      </w:pPr>
      <w:r w:rsidRPr="0053117F">
        <w:rPr>
          <w:rFonts w:ascii="Arial" w:eastAsiaTheme="minorHAnsi" w:hAnsi="Arial" w:cs="Arial"/>
          <w:sz w:val="22"/>
          <w:szCs w:val="22"/>
          <w:lang w:eastAsia="en-US"/>
        </w:rPr>
        <w:t>Zamawiający może zawrzeć umowę w sprawie zamówienia publicznego przed upływem terminu, o którym mowa w ust. 4, jeżeli w postępowaniu o udzielenie zamówienia prowadzonym w trybie podstawowym złożono tylko jedną ofertę.</w:t>
      </w:r>
    </w:p>
    <w:p w14:paraId="67615912" w14:textId="77777777" w:rsidR="009E2E0D" w:rsidRPr="0053117F" w:rsidRDefault="009E2E0D">
      <w:pPr>
        <w:pStyle w:val="Akapitzlist"/>
        <w:numPr>
          <w:ilvl w:val="0"/>
          <w:numId w:val="30"/>
        </w:numPr>
        <w:autoSpaceDN w:val="0"/>
        <w:adjustRightInd w:val="0"/>
        <w:spacing w:line="360" w:lineRule="auto"/>
        <w:ind w:left="284" w:hanging="284"/>
        <w:jc w:val="both"/>
        <w:rPr>
          <w:rFonts w:ascii="Arial" w:eastAsiaTheme="minorHAnsi" w:hAnsi="Arial" w:cs="Arial"/>
          <w:b/>
          <w:bCs/>
          <w:sz w:val="22"/>
          <w:szCs w:val="22"/>
          <w:lang w:eastAsia="en-US"/>
        </w:rPr>
      </w:pPr>
      <w:r w:rsidRPr="0053117F">
        <w:rPr>
          <w:rFonts w:ascii="Arial" w:eastAsiaTheme="minorHAnsi" w:hAnsi="Arial" w:cs="Arial"/>
          <w:sz w:val="22"/>
          <w:szCs w:val="22"/>
          <w:lang w:eastAsia="en-US"/>
        </w:rPr>
        <w:t xml:space="preserve">Wykonawca o którym mowa w ust. 1, ma obowiązek zawrzeć umowę w sprawie zamówienia na warunkach określonych w projektowanych postanowieniach umowy, które stanowią </w:t>
      </w:r>
      <w:r w:rsidRPr="0053117F">
        <w:rPr>
          <w:rFonts w:ascii="Arial" w:eastAsiaTheme="minorHAnsi" w:hAnsi="Arial" w:cs="Arial"/>
          <w:b/>
          <w:bCs/>
          <w:sz w:val="22"/>
          <w:szCs w:val="22"/>
          <w:lang w:eastAsia="en-US"/>
        </w:rPr>
        <w:t>załącznik nr 9</w:t>
      </w:r>
      <w:r w:rsidRPr="0053117F">
        <w:rPr>
          <w:rFonts w:ascii="Arial" w:eastAsiaTheme="minorHAnsi" w:hAnsi="Arial" w:cs="Arial"/>
          <w:sz w:val="22"/>
          <w:szCs w:val="22"/>
          <w:lang w:eastAsia="en-US"/>
        </w:rPr>
        <w:t xml:space="preserve"> do SWZ. Umowa zostanie uzupełniona o zapisy wynikające ze złożonej oferty.</w:t>
      </w:r>
    </w:p>
    <w:p w14:paraId="1CA2F516" w14:textId="77777777" w:rsidR="009E2E0D" w:rsidRPr="0053117F" w:rsidRDefault="009E2E0D">
      <w:pPr>
        <w:pStyle w:val="Akapitzlist"/>
        <w:numPr>
          <w:ilvl w:val="0"/>
          <w:numId w:val="30"/>
        </w:numPr>
        <w:autoSpaceDN w:val="0"/>
        <w:adjustRightInd w:val="0"/>
        <w:spacing w:line="360" w:lineRule="auto"/>
        <w:ind w:left="284" w:hanging="284"/>
        <w:jc w:val="both"/>
        <w:rPr>
          <w:rFonts w:ascii="Arial" w:eastAsiaTheme="minorHAnsi" w:hAnsi="Arial" w:cs="Arial"/>
          <w:b/>
          <w:bCs/>
          <w:sz w:val="22"/>
          <w:szCs w:val="22"/>
          <w:lang w:eastAsia="en-US"/>
        </w:rPr>
      </w:pPr>
      <w:r w:rsidRPr="0053117F">
        <w:rPr>
          <w:rFonts w:ascii="Arial" w:eastAsiaTheme="minorHAnsi" w:hAnsi="Arial" w:cs="Arial"/>
          <w:sz w:val="22"/>
          <w:szCs w:val="22"/>
          <w:lang w:eastAsia="en-US"/>
        </w:rP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32A115E6" w14:textId="77777777" w:rsidR="009E2E0D" w:rsidRPr="0053117F" w:rsidRDefault="009E2E0D">
      <w:pPr>
        <w:pStyle w:val="Akapitzlist"/>
        <w:numPr>
          <w:ilvl w:val="0"/>
          <w:numId w:val="30"/>
        </w:numPr>
        <w:autoSpaceDN w:val="0"/>
        <w:adjustRightInd w:val="0"/>
        <w:spacing w:line="360" w:lineRule="auto"/>
        <w:ind w:left="284" w:hanging="284"/>
        <w:jc w:val="both"/>
        <w:rPr>
          <w:rFonts w:ascii="Arial" w:eastAsiaTheme="minorHAnsi" w:hAnsi="Arial" w:cs="Arial"/>
          <w:b/>
          <w:bCs/>
          <w:sz w:val="22"/>
          <w:szCs w:val="22"/>
          <w:lang w:eastAsia="en-US"/>
        </w:rPr>
      </w:pPr>
      <w:r w:rsidRPr="0053117F">
        <w:rPr>
          <w:rFonts w:ascii="Arial" w:eastAsiaTheme="minorHAnsi" w:hAnsi="Arial" w:cs="Arial"/>
          <w:sz w:val="22"/>
          <w:szCs w:val="22"/>
          <w:lang w:eastAsia="en-US"/>
        </w:rPr>
        <w:t xml:space="preserve">Niedopełnienie powyższych formalności przez wybranego Wykonawcę będzie potraktowane przez Zamawiającego jako niemożność zawarcia umowy w sprawie zamówienia publicznego z przyczyn leżących po stronie Wykonawcy i zgodnie z art. 98 ust. 6 pkt 3 PZP, będzie skutkowało zatrzymaniem przez Zamawiającego wadium wraz z odsetkami. </w:t>
      </w:r>
    </w:p>
    <w:p w14:paraId="1F74027A" w14:textId="4D967021" w:rsidR="0054748C" w:rsidRPr="00B50988" w:rsidRDefault="009E2E0D">
      <w:pPr>
        <w:pStyle w:val="Akapitzlist"/>
        <w:numPr>
          <w:ilvl w:val="0"/>
          <w:numId w:val="30"/>
        </w:numPr>
        <w:autoSpaceDN w:val="0"/>
        <w:adjustRightInd w:val="0"/>
        <w:spacing w:line="360" w:lineRule="auto"/>
        <w:ind w:left="284" w:hanging="284"/>
        <w:jc w:val="both"/>
        <w:rPr>
          <w:rFonts w:ascii="Arial" w:eastAsiaTheme="minorHAnsi" w:hAnsi="Arial" w:cs="Arial"/>
          <w:b/>
          <w:bCs/>
          <w:sz w:val="22"/>
          <w:szCs w:val="22"/>
          <w:lang w:eastAsia="en-US"/>
        </w:rPr>
      </w:pPr>
      <w:r w:rsidRPr="0053117F">
        <w:rPr>
          <w:rFonts w:ascii="Arial" w:eastAsiaTheme="minorHAnsi" w:hAnsi="Arial" w:cs="Arial"/>
          <w:sz w:val="22"/>
          <w:szCs w:val="22"/>
          <w:lang w:eastAsia="en-US"/>
        </w:rPr>
        <w:t xml:space="preserve">Wykonawca będzie zobowiązany do podpisania umowy w miejscu i terminie wskazanym przez Zamawiającego. </w:t>
      </w:r>
    </w:p>
    <w:p w14:paraId="23299138" w14:textId="6CDD2CC2" w:rsidR="00B50988" w:rsidRDefault="00B50988" w:rsidP="00B50988">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Pr>
          <w:rFonts w:ascii="Arial" w:eastAsia="Calibri" w:hAnsi="Arial" w:cs="Arial"/>
          <w:color w:val="2F5496" w:themeColor="accent5" w:themeShade="BF"/>
          <w:lang w:eastAsia="en-US"/>
        </w:rPr>
        <w:t xml:space="preserve">ZABEZPIECZENIE NALEŻYTEGO WYKONANIA UMOWY </w:t>
      </w:r>
    </w:p>
    <w:p w14:paraId="4B2A35B0" w14:textId="77777777" w:rsidR="00487FAE" w:rsidRPr="00487FAE" w:rsidRDefault="00B50988">
      <w:pPr>
        <w:pStyle w:val="Akapitzlist"/>
        <w:numPr>
          <w:ilvl w:val="0"/>
          <w:numId w:val="35"/>
        </w:numPr>
        <w:spacing w:line="360" w:lineRule="auto"/>
        <w:jc w:val="both"/>
        <w:rPr>
          <w:rFonts w:ascii="Arial" w:hAnsi="Arial" w:cs="Arial"/>
          <w:color w:val="FF0000"/>
          <w:sz w:val="22"/>
          <w:szCs w:val="22"/>
          <w:lang w:eastAsia="ar-SA"/>
        </w:rPr>
      </w:pPr>
      <w:r w:rsidRPr="00B50988">
        <w:rPr>
          <w:rFonts w:ascii="Arial" w:hAnsi="Arial" w:cs="Arial"/>
          <w:b/>
          <w:bCs/>
          <w:sz w:val="22"/>
          <w:szCs w:val="22"/>
          <w:lang w:eastAsia="ar-SA"/>
        </w:rPr>
        <w:t>Zamawiający będzie wymagał</w:t>
      </w:r>
      <w:r w:rsidRPr="00B50988">
        <w:rPr>
          <w:rFonts w:ascii="Arial" w:hAnsi="Arial" w:cs="Arial"/>
          <w:sz w:val="22"/>
          <w:szCs w:val="22"/>
          <w:lang w:eastAsia="ar-SA"/>
        </w:rPr>
        <w:t xml:space="preserve"> od wykonawcy, który złoży najkorzystniejszą ofertę dla danej części zamówienia, </w:t>
      </w:r>
      <w:r w:rsidRPr="00B50988">
        <w:rPr>
          <w:rFonts w:ascii="Arial" w:hAnsi="Arial" w:cs="Arial"/>
          <w:b/>
          <w:bCs/>
          <w:sz w:val="22"/>
          <w:szCs w:val="22"/>
          <w:lang w:eastAsia="ar-SA"/>
        </w:rPr>
        <w:t>wniesienia przed podpisaniem umowy lub najpóźniej w dniu jej podpisywania, zabezpieczenia należytego wykonania umowy w wysokości 5% ceny całkowitej podanej w ofercie</w:t>
      </w:r>
      <w:r w:rsidRPr="00B50988">
        <w:rPr>
          <w:rFonts w:ascii="Arial" w:hAnsi="Arial" w:cs="Arial"/>
          <w:sz w:val="22"/>
          <w:szCs w:val="22"/>
          <w:lang w:eastAsia="ar-SA"/>
        </w:rPr>
        <w:t xml:space="preserve">. </w:t>
      </w:r>
    </w:p>
    <w:p w14:paraId="61D83512" w14:textId="77777777" w:rsidR="00487FAE" w:rsidRPr="00487FAE" w:rsidRDefault="00B50988">
      <w:pPr>
        <w:pStyle w:val="Akapitzlist"/>
        <w:numPr>
          <w:ilvl w:val="0"/>
          <w:numId w:val="35"/>
        </w:numPr>
        <w:spacing w:line="360" w:lineRule="auto"/>
        <w:jc w:val="both"/>
        <w:rPr>
          <w:rFonts w:ascii="Arial" w:hAnsi="Arial" w:cs="Arial"/>
          <w:color w:val="FF0000"/>
          <w:sz w:val="22"/>
          <w:szCs w:val="22"/>
          <w:lang w:eastAsia="ar-SA"/>
        </w:rPr>
      </w:pPr>
      <w:r w:rsidRPr="00487FAE">
        <w:rPr>
          <w:rFonts w:ascii="Arial" w:hAnsi="Arial" w:cs="Arial"/>
          <w:sz w:val="22"/>
          <w:szCs w:val="22"/>
          <w:lang w:eastAsia="ar-SA"/>
        </w:rPr>
        <w:t xml:space="preserve">Zabezpieczenie może być wnoszone według wyboru wykonawcy w jednej lub w kilku następujących formach: </w:t>
      </w:r>
    </w:p>
    <w:p w14:paraId="6AF80F36" w14:textId="77777777" w:rsidR="00487FAE" w:rsidRPr="00487FAE" w:rsidRDefault="00B50988">
      <w:pPr>
        <w:pStyle w:val="Akapitzlist"/>
        <w:numPr>
          <w:ilvl w:val="1"/>
          <w:numId w:val="35"/>
        </w:numPr>
        <w:spacing w:line="360" w:lineRule="auto"/>
        <w:jc w:val="both"/>
        <w:rPr>
          <w:rFonts w:ascii="Arial" w:hAnsi="Arial" w:cs="Arial"/>
          <w:color w:val="FF0000"/>
          <w:sz w:val="22"/>
          <w:szCs w:val="22"/>
          <w:lang w:eastAsia="ar-SA"/>
        </w:rPr>
      </w:pPr>
      <w:r w:rsidRPr="00487FAE">
        <w:rPr>
          <w:rFonts w:ascii="Arial" w:hAnsi="Arial" w:cs="Arial"/>
          <w:sz w:val="22"/>
          <w:szCs w:val="22"/>
          <w:lang w:eastAsia="ar-SA"/>
        </w:rPr>
        <w:t>pieniądzu;</w:t>
      </w:r>
    </w:p>
    <w:p w14:paraId="2D73F986" w14:textId="77777777" w:rsidR="00487FAE" w:rsidRPr="00487FAE" w:rsidRDefault="00B50988">
      <w:pPr>
        <w:pStyle w:val="Akapitzlist"/>
        <w:numPr>
          <w:ilvl w:val="1"/>
          <w:numId w:val="35"/>
        </w:numPr>
        <w:spacing w:line="360" w:lineRule="auto"/>
        <w:jc w:val="both"/>
        <w:rPr>
          <w:rFonts w:ascii="Arial" w:hAnsi="Arial" w:cs="Arial"/>
          <w:color w:val="FF0000"/>
          <w:sz w:val="22"/>
          <w:szCs w:val="22"/>
          <w:lang w:eastAsia="ar-SA"/>
        </w:rPr>
      </w:pPr>
      <w:r w:rsidRPr="00487FAE">
        <w:rPr>
          <w:rFonts w:ascii="Arial" w:hAnsi="Arial" w:cs="Arial"/>
          <w:sz w:val="22"/>
          <w:szCs w:val="22"/>
          <w:lang w:eastAsia="ar-SA"/>
        </w:rPr>
        <w:t>poręczeniach bankowych lub poręczeniach spółdzielczej kasy oszczędnościowo-kredytowej, z tym że zobowiązanie kasy jest zawsze zobowiązaniem pieniężnym;</w:t>
      </w:r>
    </w:p>
    <w:p w14:paraId="4F133C6E" w14:textId="77777777" w:rsidR="00487FAE" w:rsidRPr="00487FAE" w:rsidRDefault="00B50988">
      <w:pPr>
        <w:pStyle w:val="Akapitzlist"/>
        <w:numPr>
          <w:ilvl w:val="1"/>
          <w:numId w:val="35"/>
        </w:numPr>
        <w:spacing w:line="360" w:lineRule="auto"/>
        <w:jc w:val="both"/>
        <w:rPr>
          <w:rFonts w:ascii="Arial" w:hAnsi="Arial" w:cs="Arial"/>
          <w:color w:val="FF0000"/>
          <w:sz w:val="22"/>
          <w:szCs w:val="22"/>
          <w:lang w:eastAsia="ar-SA"/>
        </w:rPr>
      </w:pPr>
      <w:r w:rsidRPr="00487FAE">
        <w:rPr>
          <w:rFonts w:ascii="Arial" w:hAnsi="Arial" w:cs="Arial"/>
          <w:sz w:val="22"/>
          <w:szCs w:val="22"/>
          <w:lang w:eastAsia="ar-SA"/>
        </w:rPr>
        <w:t>gwarancjach bankowych;</w:t>
      </w:r>
    </w:p>
    <w:p w14:paraId="3FB94480" w14:textId="77777777" w:rsidR="00487FAE" w:rsidRPr="00487FAE" w:rsidRDefault="00B50988">
      <w:pPr>
        <w:pStyle w:val="Akapitzlist"/>
        <w:numPr>
          <w:ilvl w:val="1"/>
          <w:numId w:val="35"/>
        </w:numPr>
        <w:spacing w:line="360" w:lineRule="auto"/>
        <w:jc w:val="both"/>
        <w:rPr>
          <w:rFonts w:ascii="Arial" w:hAnsi="Arial" w:cs="Arial"/>
          <w:color w:val="FF0000"/>
          <w:sz w:val="22"/>
          <w:szCs w:val="22"/>
          <w:lang w:eastAsia="ar-SA"/>
        </w:rPr>
      </w:pPr>
      <w:r w:rsidRPr="00487FAE">
        <w:rPr>
          <w:rFonts w:ascii="Arial" w:hAnsi="Arial" w:cs="Arial"/>
          <w:sz w:val="22"/>
          <w:szCs w:val="22"/>
          <w:lang w:eastAsia="ar-SA"/>
        </w:rPr>
        <w:t>gwarancjach ubezpieczeniowych;</w:t>
      </w:r>
    </w:p>
    <w:p w14:paraId="226F860D" w14:textId="77777777" w:rsidR="00487FAE" w:rsidRPr="00487FAE" w:rsidRDefault="00B50988">
      <w:pPr>
        <w:pStyle w:val="Akapitzlist"/>
        <w:numPr>
          <w:ilvl w:val="1"/>
          <w:numId w:val="35"/>
        </w:numPr>
        <w:spacing w:line="360" w:lineRule="auto"/>
        <w:jc w:val="both"/>
        <w:rPr>
          <w:rFonts w:ascii="Arial" w:hAnsi="Arial" w:cs="Arial"/>
          <w:color w:val="FF0000"/>
          <w:sz w:val="22"/>
          <w:szCs w:val="22"/>
          <w:lang w:eastAsia="ar-SA"/>
        </w:rPr>
      </w:pPr>
      <w:r w:rsidRPr="00487FAE">
        <w:rPr>
          <w:rFonts w:ascii="Arial" w:hAnsi="Arial" w:cs="Arial"/>
          <w:sz w:val="22"/>
          <w:szCs w:val="22"/>
          <w:lang w:eastAsia="ar-SA"/>
        </w:rPr>
        <w:t>poręczeniach udzielanych przez podmioty, o których mowa w art. 6 b ust. 5 pkt 2 ustawy z dnia 9 listopada 2000 r. o utworzeniu Polskiej Agencji Rozwoju Przedsiębiorczości (j.t. Dz. U. z 2020 r., poz. 299);</w:t>
      </w:r>
    </w:p>
    <w:p w14:paraId="54F3E142" w14:textId="40B95E9D" w:rsidR="00B50988" w:rsidRPr="00487FAE" w:rsidRDefault="00B50988">
      <w:pPr>
        <w:pStyle w:val="Akapitzlist"/>
        <w:numPr>
          <w:ilvl w:val="1"/>
          <w:numId w:val="35"/>
        </w:numPr>
        <w:spacing w:line="360" w:lineRule="auto"/>
        <w:jc w:val="both"/>
        <w:rPr>
          <w:rFonts w:ascii="Arial" w:hAnsi="Arial" w:cs="Arial"/>
          <w:color w:val="FF0000"/>
          <w:sz w:val="22"/>
          <w:szCs w:val="22"/>
          <w:lang w:eastAsia="ar-SA"/>
        </w:rPr>
      </w:pPr>
      <w:r w:rsidRPr="00487FAE">
        <w:rPr>
          <w:rFonts w:ascii="Arial" w:hAnsi="Arial" w:cs="Arial"/>
          <w:sz w:val="22"/>
          <w:szCs w:val="22"/>
          <w:lang w:eastAsia="ar-SA"/>
        </w:rPr>
        <w:t>przez ustanowienie zastawu na papierach wartościowych emitowanych przez Skarb Państwa lub jednostkę samorządu terytorialnego.</w:t>
      </w:r>
    </w:p>
    <w:p w14:paraId="2B158E4C" w14:textId="77777777" w:rsidR="00B50988" w:rsidRPr="00B50988" w:rsidRDefault="00B50988">
      <w:pPr>
        <w:pStyle w:val="Akapitzlist"/>
        <w:numPr>
          <w:ilvl w:val="0"/>
          <w:numId w:val="35"/>
        </w:numPr>
        <w:spacing w:line="360" w:lineRule="auto"/>
        <w:jc w:val="both"/>
        <w:rPr>
          <w:rFonts w:ascii="Arial" w:hAnsi="Arial" w:cs="Arial"/>
          <w:sz w:val="22"/>
          <w:szCs w:val="22"/>
          <w:lang w:eastAsia="ar-SA"/>
        </w:rPr>
      </w:pPr>
      <w:r w:rsidRPr="00B50988">
        <w:rPr>
          <w:rFonts w:ascii="Arial" w:hAnsi="Arial" w:cs="Arial"/>
          <w:b/>
          <w:bCs/>
          <w:sz w:val="22"/>
          <w:szCs w:val="22"/>
          <w:lang w:eastAsia="ar-SA"/>
        </w:rPr>
        <w:lastRenderedPageBreak/>
        <w:t>Zabezpieczenie w formie pieniądza</w:t>
      </w:r>
      <w:r w:rsidRPr="00B50988">
        <w:rPr>
          <w:rFonts w:ascii="Arial" w:hAnsi="Arial" w:cs="Arial"/>
          <w:sz w:val="22"/>
          <w:szCs w:val="22"/>
          <w:lang w:eastAsia="ar-SA"/>
        </w:rPr>
        <w:t xml:space="preserve"> należy wpłacić na rachunek bankowy Urzędu Gminy Bystra-Sidzina: </w:t>
      </w:r>
    </w:p>
    <w:p w14:paraId="7500D3F8" w14:textId="77777777" w:rsidR="00B50988" w:rsidRPr="00B50988" w:rsidRDefault="00B50988" w:rsidP="00B50988">
      <w:pPr>
        <w:pStyle w:val="Akapitzlist"/>
        <w:spacing w:line="360" w:lineRule="auto"/>
        <w:ind w:left="360"/>
        <w:jc w:val="both"/>
        <w:rPr>
          <w:rFonts w:ascii="Arial" w:hAnsi="Arial" w:cs="Arial"/>
          <w:b/>
          <w:bCs/>
          <w:sz w:val="22"/>
          <w:szCs w:val="22"/>
          <w:lang w:eastAsia="ar-SA"/>
        </w:rPr>
      </w:pPr>
      <w:r w:rsidRPr="00B50988">
        <w:rPr>
          <w:rFonts w:ascii="Arial" w:hAnsi="Arial" w:cs="Arial"/>
          <w:b/>
          <w:bCs/>
          <w:sz w:val="22"/>
          <w:szCs w:val="22"/>
          <w:lang w:eastAsia="ar-SA"/>
        </w:rPr>
        <w:t xml:space="preserve">Bank Spółdzielczy w Jordanowie </w:t>
      </w:r>
    </w:p>
    <w:p w14:paraId="3BD0D38B" w14:textId="77777777" w:rsidR="00B50988" w:rsidRPr="00B50988" w:rsidRDefault="00B50988" w:rsidP="00B50988">
      <w:pPr>
        <w:pStyle w:val="Akapitzlist"/>
        <w:spacing w:line="360" w:lineRule="auto"/>
        <w:ind w:left="360"/>
        <w:jc w:val="both"/>
        <w:rPr>
          <w:rFonts w:ascii="Arial" w:eastAsia="Tahoma" w:hAnsi="Arial" w:cs="Arial"/>
          <w:b/>
          <w:bCs/>
          <w:kern w:val="3"/>
          <w:sz w:val="22"/>
          <w:szCs w:val="22"/>
          <w:lang w:eastAsia="ar-SA" w:bidi="hi-IN"/>
        </w:rPr>
      </w:pPr>
      <w:r w:rsidRPr="00B50988">
        <w:rPr>
          <w:rFonts w:ascii="Arial" w:hAnsi="Arial" w:cs="Arial"/>
          <w:b/>
          <w:bCs/>
          <w:sz w:val="22"/>
          <w:szCs w:val="22"/>
          <w:lang w:eastAsia="ar-SA"/>
        </w:rPr>
        <w:t xml:space="preserve">Nr: </w:t>
      </w:r>
      <w:r w:rsidRPr="00B50988">
        <w:rPr>
          <w:rFonts w:ascii="Arial" w:eastAsia="Tahoma" w:hAnsi="Arial" w:cs="Arial"/>
          <w:b/>
          <w:bCs/>
          <w:kern w:val="3"/>
          <w:sz w:val="22"/>
          <w:szCs w:val="22"/>
          <w:lang w:eastAsia="ar-SA" w:bidi="hi-IN"/>
        </w:rPr>
        <w:t>44 8799 0001 0000 0000 0462 0014.</w:t>
      </w:r>
    </w:p>
    <w:p w14:paraId="22AB1F10" w14:textId="77777777" w:rsidR="00487FAE" w:rsidRDefault="00B50988">
      <w:pPr>
        <w:pStyle w:val="Akapitzlist"/>
        <w:numPr>
          <w:ilvl w:val="0"/>
          <w:numId w:val="35"/>
        </w:numPr>
        <w:spacing w:line="360" w:lineRule="auto"/>
        <w:jc w:val="both"/>
        <w:rPr>
          <w:rFonts w:ascii="Arial" w:hAnsi="Arial" w:cs="Arial"/>
          <w:sz w:val="22"/>
          <w:szCs w:val="22"/>
          <w:lang w:eastAsia="ar-SA"/>
        </w:rPr>
      </w:pPr>
      <w:r w:rsidRPr="00B50988">
        <w:rPr>
          <w:rFonts w:ascii="Arial" w:hAnsi="Arial" w:cs="Arial"/>
          <w:b/>
          <w:bCs/>
          <w:sz w:val="22"/>
          <w:szCs w:val="22"/>
          <w:lang w:eastAsia="ar-SA"/>
        </w:rPr>
        <w:t>Zabezpieczenie w formie innej niż pieniądz</w:t>
      </w:r>
      <w:r w:rsidRPr="00B50988">
        <w:rPr>
          <w:rFonts w:ascii="Arial" w:hAnsi="Arial" w:cs="Arial"/>
          <w:sz w:val="22"/>
          <w:szCs w:val="22"/>
          <w:lang w:eastAsia="ar-SA"/>
        </w:rPr>
        <w:t xml:space="preserve"> wykonawca przekazuje zamawiającemu:</w:t>
      </w:r>
    </w:p>
    <w:p w14:paraId="065B4381" w14:textId="77777777" w:rsidR="00487FAE" w:rsidRDefault="00487FAE">
      <w:pPr>
        <w:pStyle w:val="Akapitzlist"/>
        <w:numPr>
          <w:ilvl w:val="1"/>
          <w:numId w:val="35"/>
        </w:numPr>
        <w:spacing w:line="360" w:lineRule="auto"/>
        <w:jc w:val="both"/>
        <w:rPr>
          <w:rFonts w:ascii="Arial" w:hAnsi="Arial" w:cs="Arial"/>
          <w:sz w:val="22"/>
          <w:szCs w:val="22"/>
          <w:lang w:eastAsia="ar-SA"/>
        </w:rPr>
      </w:pPr>
      <w:r w:rsidRPr="00487FAE">
        <w:rPr>
          <w:rFonts w:ascii="Arial" w:hAnsi="Arial" w:cs="Arial"/>
          <w:sz w:val="22"/>
          <w:szCs w:val="22"/>
          <w:lang w:eastAsia="ar-SA"/>
        </w:rPr>
        <w:t xml:space="preserve">w oryginale w postaci papierowej </w:t>
      </w:r>
    </w:p>
    <w:p w14:paraId="0B81BA68" w14:textId="38A0A809" w:rsidR="00487FAE" w:rsidRPr="00487FAE" w:rsidRDefault="00487FAE">
      <w:pPr>
        <w:pStyle w:val="Akapitzlist"/>
        <w:numPr>
          <w:ilvl w:val="1"/>
          <w:numId w:val="35"/>
        </w:numPr>
        <w:spacing w:line="360" w:lineRule="auto"/>
        <w:jc w:val="both"/>
        <w:rPr>
          <w:rFonts w:ascii="Arial" w:hAnsi="Arial" w:cs="Arial"/>
          <w:sz w:val="22"/>
          <w:szCs w:val="22"/>
          <w:lang w:eastAsia="ar-SA"/>
        </w:rPr>
      </w:pPr>
      <w:r w:rsidRPr="00487FAE">
        <w:rPr>
          <w:rFonts w:ascii="Arial" w:hAnsi="Arial" w:cs="Arial"/>
          <w:sz w:val="22"/>
          <w:szCs w:val="22"/>
          <w:lang w:eastAsia="ar-SA"/>
        </w:rPr>
        <w:t xml:space="preserve">albo przekazuje oryginał gwarancji, poręczenia lub zastawu na papierach wartościowych, w postaci elektronicznej na adres: </w:t>
      </w:r>
      <w:hyperlink r:id="rId14" w:history="1">
        <w:r w:rsidRPr="00487FAE">
          <w:rPr>
            <w:rStyle w:val="Hipercze"/>
            <w:rFonts w:ascii="Arial" w:eastAsia="SimSun" w:hAnsi="Arial" w:cs="Arial"/>
            <w:kern w:val="3"/>
            <w:sz w:val="22"/>
            <w:szCs w:val="22"/>
            <w:lang w:eastAsia="zh-CN" w:bidi="hi-IN"/>
          </w:rPr>
          <w:t>przetargi@bystra-sidzina.pl</w:t>
        </w:r>
      </w:hyperlink>
    </w:p>
    <w:p w14:paraId="33AA4F05" w14:textId="48B595CD" w:rsidR="00B50988" w:rsidRPr="00487FAE" w:rsidRDefault="00B50988">
      <w:pPr>
        <w:pStyle w:val="Akapitzlist"/>
        <w:numPr>
          <w:ilvl w:val="0"/>
          <w:numId w:val="35"/>
        </w:numPr>
        <w:spacing w:line="360" w:lineRule="auto"/>
        <w:jc w:val="both"/>
        <w:rPr>
          <w:rFonts w:ascii="Arial" w:hAnsi="Arial" w:cs="Arial"/>
          <w:sz w:val="22"/>
          <w:szCs w:val="22"/>
          <w:lang w:eastAsia="ar-SA"/>
        </w:rPr>
      </w:pPr>
      <w:r w:rsidRPr="00487FAE">
        <w:rPr>
          <w:rFonts w:ascii="Arial" w:hAnsi="Arial" w:cs="Arial"/>
          <w:sz w:val="22"/>
          <w:szCs w:val="22"/>
          <w:lang w:eastAsia="ar-SA"/>
        </w:rPr>
        <w:t xml:space="preserve">Z treści zabezpieczenia przedstawionego w formie gwarancji/poręczenia winno wynikać, że bank, ubezpieczyciel, poręczyciel zapłaci, na rzecz zamawiającego w terminie </w:t>
      </w:r>
      <w:r w:rsidRPr="00487FAE">
        <w:rPr>
          <w:rFonts w:ascii="Arial" w:hAnsi="Arial" w:cs="Arial"/>
          <w:b/>
          <w:bCs/>
          <w:sz w:val="22"/>
          <w:szCs w:val="22"/>
          <w:lang w:eastAsia="ar-SA"/>
        </w:rPr>
        <w:t>maksymalnie 15 dni</w:t>
      </w:r>
      <w:r w:rsidRPr="00487FAE">
        <w:rPr>
          <w:rFonts w:ascii="Arial" w:hAnsi="Arial" w:cs="Arial"/>
          <w:sz w:val="22"/>
          <w:szCs w:val="22"/>
          <w:lang w:eastAsia="ar-SA"/>
        </w:rPr>
        <w:t xml:space="preserve"> od pisemnego żądania kwotę zabezpieczenia, </w:t>
      </w:r>
      <w:r w:rsidRPr="00487FAE">
        <w:rPr>
          <w:rFonts w:ascii="Arial" w:hAnsi="Arial" w:cs="Arial"/>
          <w:b/>
          <w:bCs/>
          <w:sz w:val="22"/>
          <w:szCs w:val="22"/>
          <w:lang w:eastAsia="ar-SA"/>
        </w:rPr>
        <w:t>na</w:t>
      </w:r>
      <w:r w:rsidRPr="00487FAE">
        <w:rPr>
          <w:rFonts w:ascii="Arial" w:hAnsi="Arial" w:cs="Arial"/>
          <w:sz w:val="22"/>
          <w:szCs w:val="22"/>
          <w:lang w:eastAsia="ar-SA"/>
        </w:rPr>
        <w:t xml:space="preserve"> </w:t>
      </w:r>
      <w:r w:rsidRPr="00487FAE">
        <w:rPr>
          <w:rFonts w:ascii="Arial" w:hAnsi="Arial" w:cs="Arial"/>
          <w:b/>
          <w:bCs/>
          <w:sz w:val="22"/>
          <w:szCs w:val="22"/>
          <w:lang w:eastAsia="ar-SA"/>
        </w:rPr>
        <w:t>pierwsze wezwanie</w:t>
      </w:r>
      <w:r w:rsidRPr="00487FAE">
        <w:rPr>
          <w:rFonts w:ascii="Arial" w:hAnsi="Arial" w:cs="Arial"/>
          <w:sz w:val="22"/>
          <w:szCs w:val="22"/>
          <w:lang w:eastAsia="ar-SA"/>
        </w:rPr>
        <w:t xml:space="preserve"> zamawiającego, </w:t>
      </w:r>
      <w:r w:rsidRPr="00487FAE">
        <w:rPr>
          <w:rFonts w:ascii="Arial" w:hAnsi="Arial" w:cs="Arial"/>
          <w:b/>
          <w:bCs/>
          <w:sz w:val="22"/>
          <w:szCs w:val="22"/>
          <w:lang w:eastAsia="ar-SA"/>
        </w:rPr>
        <w:t>bez odwołania, bez warunku</w:t>
      </w:r>
      <w:r w:rsidRPr="00487FAE">
        <w:rPr>
          <w:rFonts w:ascii="Arial" w:hAnsi="Arial" w:cs="Arial"/>
          <w:sz w:val="22"/>
          <w:szCs w:val="22"/>
          <w:lang w:eastAsia="ar-SA"/>
        </w:rPr>
        <w:t>,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2AE19B78" w14:textId="27A636EE" w:rsidR="00B50988" w:rsidRPr="00B50988" w:rsidRDefault="00B50988" w:rsidP="00B50988">
      <w:pPr>
        <w:spacing w:line="360" w:lineRule="auto"/>
        <w:rPr>
          <w:rFonts w:ascii="Arial" w:eastAsiaTheme="minorHAnsi" w:hAnsi="Arial" w:cs="Arial"/>
          <w:lang w:eastAsia="en-US"/>
        </w:rPr>
      </w:pPr>
      <w:r w:rsidRPr="00B50988">
        <w:rPr>
          <w:rFonts w:ascii="Arial" w:hAnsi="Arial" w:cs="Arial"/>
          <w:sz w:val="22"/>
          <w:szCs w:val="22"/>
          <w:lang w:eastAsia="ar-SA"/>
        </w:rPr>
        <w:t>Treść dokumentu stanowiącego zabezpieczenie w zakresie jego zwrotu musi być zgodna z art. 453 ustawy Prawo zamówień publicznych.</w:t>
      </w:r>
    </w:p>
    <w:p w14:paraId="1FEA4C0C" w14:textId="77777777" w:rsidR="00E311E3" w:rsidRPr="00C543B9" w:rsidRDefault="000242C4"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 xml:space="preserve">PROJEKTOWANE POSTANOWIENIA </w:t>
      </w:r>
      <w:r w:rsidR="00E311E3" w:rsidRPr="00C543B9">
        <w:rPr>
          <w:rFonts w:ascii="Arial" w:eastAsia="Calibri" w:hAnsi="Arial" w:cs="Arial"/>
          <w:color w:val="2F5496" w:themeColor="accent5" w:themeShade="BF"/>
          <w:lang w:eastAsia="en-US"/>
        </w:rPr>
        <w:t>UMOWY W SPRAWIE ZAMÓWIENIA PUBLICZNEGO</w:t>
      </w:r>
    </w:p>
    <w:p w14:paraId="7A742FD6" w14:textId="18D63139" w:rsidR="000242C4" w:rsidRPr="0053117F" w:rsidRDefault="000242C4" w:rsidP="0053117F">
      <w:pPr>
        <w:pStyle w:val="Tekstpodstawowy"/>
        <w:numPr>
          <w:ilvl w:val="3"/>
          <w:numId w:val="4"/>
        </w:numPr>
        <w:tabs>
          <w:tab w:val="clear" w:pos="2880"/>
        </w:tabs>
        <w:spacing w:line="360" w:lineRule="auto"/>
        <w:ind w:left="426" w:hanging="436"/>
        <w:rPr>
          <w:rFonts w:ascii="Arial" w:hAnsi="Arial" w:cs="Arial"/>
        </w:rPr>
      </w:pPr>
      <w:r w:rsidRPr="00C543B9">
        <w:rPr>
          <w:rFonts w:ascii="Arial" w:eastAsiaTheme="minorHAnsi" w:hAnsi="Arial" w:cs="Arial"/>
          <w:bCs/>
          <w:iCs/>
          <w:szCs w:val="22"/>
          <w:lang w:eastAsia="en-US"/>
        </w:rPr>
        <w:t xml:space="preserve">Do umowy w sprawie zamówienia publicznego zostaną wprowadzone projektowane </w:t>
      </w:r>
      <w:r w:rsidR="00626298" w:rsidRPr="00C543B9">
        <w:rPr>
          <w:rFonts w:ascii="Arial" w:eastAsiaTheme="minorHAnsi" w:hAnsi="Arial" w:cs="Arial"/>
          <w:bCs/>
          <w:iCs/>
          <w:szCs w:val="22"/>
          <w:lang w:eastAsia="en-US"/>
        </w:rPr>
        <w:t>postanowienia</w:t>
      </w:r>
      <w:r w:rsidRPr="00C543B9">
        <w:rPr>
          <w:rFonts w:ascii="Arial" w:eastAsiaTheme="minorHAnsi" w:hAnsi="Arial" w:cs="Arial"/>
          <w:bCs/>
          <w:iCs/>
          <w:szCs w:val="22"/>
          <w:lang w:eastAsia="en-US"/>
        </w:rPr>
        <w:t xml:space="preserve"> umowy w sprawie zamówienia publicznego</w:t>
      </w:r>
      <w:r w:rsidR="00626298" w:rsidRPr="00C543B9">
        <w:rPr>
          <w:rFonts w:ascii="Arial" w:eastAsiaTheme="minorHAnsi" w:hAnsi="Arial" w:cs="Arial"/>
          <w:bCs/>
          <w:iCs/>
          <w:szCs w:val="22"/>
          <w:lang w:eastAsia="en-US"/>
        </w:rPr>
        <w:t xml:space="preserve">, które zostały określone w </w:t>
      </w:r>
      <w:r w:rsidR="00626298" w:rsidRPr="00C543B9">
        <w:rPr>
          <w:rFonts w:ascii="Arial" w:eastAsiaTheme="minorHAnsi" w:hAnsi="Arial" w:cs="Arial"/>
          <w:iCs/>
          <w:szCs w:val="22"/>
          <w:lang w:eastAsia="en-US"/>
        </w:rPr>
        <w:t xml:space="preserve">Załączniku </w:t>
      </w:r>
      <w:r w:rsidR="001819E9" w:rsidRPr="00C543B9">
        <w:rPr>
          <w:rFonts w:ascii="Arial" w:eastAsiaTheme="minorHAnsi" w:hAnsi="Arial" w:cs="Arial"/>
          <w:iCs/>
          <w:szCs w:val="22"/>
          <w:lang w:eastAsia="en-US"/>
        </w:rPr>
        <w:t>n</w:t>
      </w:r>
      <w:r w:rsidR="00626298" w:rsidRPr="00C543B9">
        <w:rPr>
          <w:rFonts w:ascii="Arial" w:eastAsiaTheme="minorHAnsi" w:hAnsi="Arial" w:cs="Arial"/>
          <w:iCs/>
          <w:szCs w:val="22"/>
          <w:lang w:eastAsia="en-US"/>
        </w:rPr>
        <w:t xml:space="preserve">r </w:t>
      </w:r>
      <w:r w:rsidR="0053117F">
        <w:rPr>
          <w:rFonts w:ascii="Arial" w:eastAsiaTheme="minorHAnsi" w:hAnsi="Arial" w:cs="Arial"/>
          <w:iCs/>
          <w:szCs w:val="22"/>
          <w:lang w:eastAsia="en-US"/>
        </w:rPr>
        <w:t>9</w:t>
      </w:r>
      <w:r w:rsidR="00F04F9D" w:rsidRPr="00C543B9">
        <w:rPr>
          <w:rFonts w:ascii="Arial" w:eastAsiaTheme="minorHAnsi" w:hAnsi="Arial" w:cs="Arial"/>
          <w:iCs/>
          <w:szCs w:val="22"/>
          <w:lang w:eastAsia="en-US"/>
        </w:rPr>
        <w:t xml:space="preserve"> </w:t>
      </w:r>
      <w:r w:rsidR="00626298" w:rsidRPr="00C543B9">
        <w:rPr>
          <w:rFonts w:ascii="Arial" w:eastAsiaTheme="minorHAnsi" w:hAnsi="Arial" w:cs="Arial"/>
          <w:iCs/>
          <w:szCs w:val="22"/>
          <w:lang w:eastAsia="en-US"/>
        </w:rPr>
        <w:t xml:space="preserve">do </w:t>
      </w:r>
      <w:r w:rsidR="001819E9" w:rsidRPr="00C543B9">
        <w:rPr>
          <w:rFonts w:ascii="Arial" w:eastAsiaTheme="minorHAnsi" w:hAnsi="Arial" w:cs="Arial"/>
          <w:iCs/>
          <w:szCs w:val="22"/>
          <w:lang w:eastAsia="en-US"/>
        </w:rPr>
        <w:t>SWZ</w:t>
      </w:r>
      <w:r w:rsidR="00626298" w:rsidRPr="00C543B9">
        <w:rPr>
          <w:rFonts w:ascii="Arial" w:eastAsiaTheme="minorHAnsi" w:hAnsi="Arial" w:cs="Arial"/>
          <w:iCs/>
          <w:szCs w:val="22"/>
          <w:lang w:eastAsia="en-US"/>
        </w:rPr>
        <w:t>.</w:t>
      </w:r>
    </w:p>
    <w:p w14:paraId="61B5970B" w14:textId="77777777" w:rsidR="00487FAE" w:rsidRPr="00487FAE" w:rsidRDefault="0053117F" w:rsidP="00487FAE">
      <w:pPr>
        <w:pStyle w:val="Tekstpodstawowy"/>
        <w:numPr>
          <w:ilvl w:val="3"/>
          <w:numId w:val="4"/>
        </w:numPr>
        <w:tabs>
          <w:tab w:val="clear" w:pos="2880"/>
        </w:tabs>
        <w:spacing w:line="360" w:lineRule="auto"/>
        <w:ind w:left="426" w:hanging="436"/>
        <w:rPr>
          <w:rFonts w:ascii="Arial" w:hAnsi="Arial" w:cs="Arial"/>
        </w:rPr>
      </w:pPr>
      <w:r w:rsidRPr="0053117F">
        <w:rPr>
          <w:rFonts w:ascii="Arial" w:hAnsi="Arial" w:cs="Arial"/>
        </w:rPr>
        <w:t xml:space="preserve">Zamawiający nie przewiduje udzielenia zaliczek na poczet wykonania zamówienia o których </w:t>
      </w:r>
      <w:r w:rsidRPr="00487FAE">
        <w:rPr>
          <w:rFonts w:ascii="Arial" w:hAnsi="Arial" w:cs="Arial"/>
        </w:rPr>
        <w:t xml:space="preserve">mowa w art. 442 Ustawy </w:t>
      </w:r>
      <w:proofErr w:type="spellStart"/>
      <w:r w:rsidRPr="00487FAE">
        <w:rPr>
          <w:rFonts w:ascii="Arial" w:hAnsi="Arial" w:cs="Arial"/>
        </w:rPr>
        <w:t>Pzp</w:t>
      </w:r>
      <w:proofErr w:type="spellEnd"/>
      <w:r w:rsidRPr="00487FAE">
        <w:rPr>
          <w:rFonts w:ascii="Arial" w:hAnsi="Arial" w:cs="Arial"/>
        </w:rPr>
        <w:t>.</w:t>
      </w:r>
    </w:p>
    <w:p w14:paraId="2D49D394" w14:textId="77777777" w:rsidR="00487FAE" w:rsidRPr="00487FAE" w:rsidRDefault="00487FAE" w:rsidP="00487FAE">
      <w:pPr>
        <w:pStyle w:val="Tekstpodstawowy"/>
        <w:numPr>
          <w:ilvl w:val="3"/>
          <w:numId w:val="4"/>
        </w:numPr>
        <w:tabs>
          <w:tab w:val="clear" w:pos="2880"/>
        </w:tabs>
        <w:spacing w:line="360" w:lineRule="auto"/>
        <w:ind w:left="426" w:hanging="436"/>
        <w:rPr>
          <w:rFonts w:ascii="Arial" w:hAnsi="Arial" w:cs="Arial"/>
        </w:rPr>
      </w:pPr>
      <w:r w:rsidRPr="00487FAE">
        <w:rPr>
          <w:rFonts w:ascii="Arial" w:eastAsiaTheme="minorHAnsi" w:hAnsi="Arial" w:cs="Arial"/>
          <w:lang w:eastAsia="en-US"/>
        </w:rPr>
        <w:t xml:space="preserve">Zakres świadczenia Wykonawcy wynikający z umowy jest tożsamy z jego zobowiązaniem zawartym w ofercie. </w:t>
      </w:r>
    </w:p>
    <w:p w14:paraId="573DE667" w14:textId="77777777" w:rsidR="00487FAE" w:rsidRPr="00487FAE" w:rsidRDefault="00487FAE" w:rsidP="00487FAE">
      <w:pPr>
        <w:pStyle w:val="Tekstpodstawowy"/>
        <w:numPr>
          <w:ilvl w:val="3"/>
          <w:numId w:val="4"/>
        </w:numPr>
        <w:tabs>
          <w:tab w:val="clear" w:pos="2880"/>
        </w:tabs>
        <w:spacing w:line="360" w:lineRule="auto"/>
        <w:ind w:left="426" w:hanging="436"/>
        <w:rPr>
          <w:rFonts w:ascii="Arial" w:hAnsi="Arial" w:cs="Arial"/>
        </w:rPr>
      </w:pPr>
      <w:r w:rsidRPr="00487FAE">
        <w:rPr>
          <w:rFonts w:ascii="Arial" w:eastAsiaTheme="minorHAnsi" w:hAnsi="Arial" w:cs="Arial"/>
          <w:lang w:eastAsia="en-US"/>
        </w:rPr>
        <w:t>Zamawiający przewiduje możliwość zmiany zawartej umowy w stosunku do treści wybranej oferty w zakresie uregulowanym w PZP oraz wskazanym w projekcie Umowy.</w:t>
      </w:r>
    </w:p>
    <w:p w14:paraId="14DA6441" w14:textId="0F5E6008" w:rsidR="00487FAE" w:rsidRPr="00487FAE" w:rsidRDefault="00487FAE" w:rsidP="00487FAE">
      <w:pPr>
        <w:pStyle w:val="Tekstpodstawowy"/>
        <w:numPr>
          <w:ilvl w:val="3"/>
          <w:numId w:val="4"/>
        </w:numPr>
        <w:tabs>
          <w:tab w:val="clear" w:pos="2880"/>
        </w:tabs>
        <w:spacing w:line="360" w:lineRule="auto"/>
        <w:ind w:left="426" w:hanging="436"/>
        <w:rPr>
          <w:rFonts w:ascii="Arial" w:hAnsi="Arial" w:cs="Arial"/>
        </w:rPr>
      </w:pPr>
      <w:r w:rsidRPr="00487FAE">
        <w:rPr>
          <w:rFonts w:ascii="Arial" w:eastAsiaTheme="minorHAnsi" w:hAnsi="Arial" w:cs="Arial"/>
          <w:lang w:eastAsia="en-US"/>
        </w:rPr>
        <w:t xml:space="preserve">Zmiana umowy wymaga dla swej ważności, pod rygorem nieważności, zachowania formy pisemnej. </w:t>
      </w:r>
    </w:p>
    <w:p w14:paraId="565C2FE2" w14:textId="516EC086" w:rsidR="009B665E" w:rsidRPr="00C543B9" w:rsidRDefault="00007797" w:rsidP="006C7A87">
      <w:pPr>
        <w:pStyle w:val="Nagwek2"/>
        <w:pBdr>
          <w:bottom w:val="single" w:sz="4" w:space="1"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Pr>
          <w:rFonts w:ascii="Arial" w:eastAsia="Calibri" w:hAnsi="Arial" w:cs="Arial"/>
          <w:color w:val="2F5496" w:themeColor="accent5" w:themeShade="BF"/>
          <w:lang w:eastAsia="en-US"/>
        </w:rPr>
        <w:t xml:space="preserve"> </w:t>
      </w:r>
      <w:r w:rsidR="009B665E" w:rsidRPr="00C543B9">
        <w:rPr>
          <w:rFonts w:ascii="Arial" w:eastAsia="Calibri" w:hAnsi="Arial" w:cs="Arial"/>
          <w:color w:val="2F5496" w:themeColor="accent5" w:themeShade="BF"/>
          <w:lang w:eastAsia="en-US"/>
        </w:rPr>
        <w:t>INNE INFORMACJE DOTYCZĄCE POSTĘPOWANIA</w:t>
      </w:r>
    </w:p>
    <w:p w14:paraId="29A5D6C8" w14:textId="77777777" w:rsidR="000E497F" w:rsidRDefault="000E497F" w:rsidP="00BF01B2">
      <w:pPr>
        <w:pStyle w:val="Akapitzlist"/>
        <w:numPr>
          <w:ilvl w:val="3"/>
          <w:numId w:val="4"/>
        </w:numPr>
        <w:tabs>
          <w:tab w:val="clear" w:pos="2880"/>
        </w:tabs>
        <w:spacing w:before="120" w:line="360" w:lineRule="auto"/>
        <w:ind w:left="426" w:hanging="425"/>
        <w:contextualSpacing w:val="0"/>
        <w:jc w:val="both"/>
        <w:rPr>
          <w:rFonts w:ascii="Arial" w:hAnsi="Arial" w:cs="Arial"/>
          <w:sz w:val="22"/>
          <w:szCs w:val="22"/>
        </w:rPr>
      </w:pPr>
      <w:r w:rsidRPr="00C543B9">
        <w:rPr>
          <w:rFonts w:ascii="Arial" w:hAnsi="Arial" w:cs="Arial"/>
          <w:sz w:val="22"/>
          <w:szCs w:val="22"/>
        </w:rPr>
        <w:t>Zamawiający nie dopuszcza składania ofert wariantowych.</w:t>
      </w:r>
    </w:p>
    <w:p w14:paraId="216859D7" w14:textId="16C36793" w:rsidR="00487FAE" w:rsidRPr="00487FAE" w:rsidRDefault="00487FAE" w:rsidP="00BF01B2">
      <w:pPr>
        <w:pStyle w:val="Akapitzlist"/>
        <w:numPr>
          <w:ilvl w:val="3"/>
          <w:numId w:val="4"/>
        </w:numPr>
        <w:tabs>
          <w:tab w:val="clear" w:pos="2880"/>
        </w:tabs>
        <w:spacing w:before="120" w:line="360" w:lineRule="auto"/>
        <w:ind w:left="426" w:hanging="425"/>
        <w:contextualSpacing w:val="0"/>
        <w:jc w:val="both"/>
        <w:rPr>
          <w:rFonts w:ascii="Arial" w:hAnsi="Arial" w:cs="Arial"/>
          <w:sz w:val="22"/>
          <w:szCs w:val="22"/>
        </w:rPr>
      </w:pPr>
      <w:r w:rsidRPr="00487FAE">
        <w:rPr>
          <w:rFonts w:ascii="Arial" w:hAnsi="Arial" w:cs="Arial"/>
          <w:bCs/>
          <w:sz w:val="22"/>
          <w:szCs w:val="22"/>
        </w:rPr>
        <w:t>Zamawiający kwestie związane z podwykonawstwem uregulował w</w:t>
      </w:r>
      <w:r w:rsidRPr="00487FAE">
        <w:rPr>
          <w:rFonts w:ascii="Arial" w:hAnsi="Arial" w:cs="Arial"/>
          <w:sz w:val="22"/>
          <w:szCs w:val="22"/>
        </w:rPr>
        <w:t xml:space="preserve"> </w:t>
      </w:r>
      <w:r w:rsidRPr="00487FAE">
        <w:rPr>
          <w:rFonts w:ascii="Arial" w:hAnsi="Arial" w:cs="Arial"/>
          <w:bCs/>
          <w:sz w:val="22"/>
          <w:szCs w:val="22"/>
        </w:rPr>
        <w:t xml:space="preserve">projekcie (wzorze) Umowy, stanowiącym </w:t>
      </w:r>
      <w:r w:rsidRPr="00487FAE">
        <w:rPr>
          <w:rFonts w:ascii="Arial" w:hAnsi="Arial" w:cs="Arial"/>
          <w:b/>
          <w:sz w:val="22"/>
          <w:szCs w:val="22"/>
        </w:rPr>
        <w:t>załącznik nr 9 do SWZ</w:t>
      </w:r>
      <w:r>
        <w:rPr>
          <w:rFonts w:ascii="Arial" w:hAnsi="Arial" w:cs="Arial"/>
          <w:b/>
          <w:sz w:val="22"/>
          <w:szCs w:val="22"/>
        </w:rPr>
        <w:t>.</w:t>
      </w:r>
    </w:p>
    <w:p w14:paraId="5A2D7CCA" w14:textId="77777777" w:rsidR="000E497F" w:rsidRPr="00C543B9" w:rsidRDefault="00B72336" w:rsidP="00BF01B2">
      <w:pPr>
        <w:pStyle w:val="Akapitzlist"/>
        <w:numPr>
          <w:ilvl w:val="3"/>
          <w:numId w:val="4"/>
        </w:numPr>
        <w:tabs>
          <w:tab w:val="clear" w:pos="2880"/>
        </w:tabs>
        <w:spacing w:before="120" w:line="360" w:lineRule="auto"/>
        <w:ind w:left="426" w:hanging="425"/>
        <w:contextualSpacing w:val="0"/>
        <w:jc w:val="both"/>
        <w:rPr>
          <w:rFonts w:ascii="Arial" w:hAnsi="Arial" w:cs="Arial"/>
          <w:sz w:val="22"/>
          <w:szCs w:val="22"/>
        </w:rPr>
      </w:pPr>
      <w:r w:rsidRPr="00C543B9">
        <w:rPr>
          <w:rFonts w:ascii="Arial" w:hAnsi="Arial" w:cs="Arial"/>
          <w:sz w:val="22"/>
          <w:szCs w:val="22"/>
        </w:rPr>
        <w:t>Zamawiający nie przewiduje</w:t>
      </w:r>
      <w:r w:rsidR="000E497F" w:rsidRPr="00C543B9">
        <w:rPr>
          <w:rFonts w:ascii="Arial" w:hAnsi="Arial" w:cs="Arial"/>
          <w:sz w:val="22"/>
          <w:szCs w:val="22"/>
        </w:rPr>
        <w:t>:</w:t>
      </w:r>
    </w:p>
    <w:p w14:paraId="1E192BD3" w14:textId="77777777" w:rsidR="000E497F" w:rsidRPr="00C543B9" w:rsidRDefault="000E497F" w:rsidP="00BF01B2">
      <w:pPr>
        <w:pStyle w:val="Akapitzlist"/>
        <w:numPr>
          <w:ilvl w:val="5"/>
          <w:numId w:val="4"/>
        </w:numPr>
        <w:tabs>
          <w:tab w:val="clear" w:pos="4815"/>
        </w:tabs>
        <w:spacing w:before="120" w:line="360" w:lineRule="auto"/>
        <w:ind w:left="851" w:hanging="425"/>
        <w:contextualSpacing w:val="0"/>
        <w:jc w:val="both"/>
        <w:rPr>
          <w:rFonts w:ascii="Arial" w:hAnsi="Arial" w:cs="Arial"/>
          <w:sz w:val="22"/>
          <w:szCs w:val="22"/>
        </w:rPr>
      </w:pPr>
      <w:r w:rsidRPr="00C543B9">
        <w:rPr>
          <w:rFonts w:ascii="Arial" w:hAnsi="Arial" w:cs="Arial"/>
          <w:sz w:val="22"/>
        </w:rPr>
        <w:lastRenderedPageBreak/>
        <w:t>zawarcia umowy ramowej;</w:t>
      </w:r>
    </w:p>
    <w:p w14:paraId="46B2FA58" w14:textId="230CD364" w:rsidR="000E497F" w:rsidRPr="00C543B9" w:rsidRDefault="000E497F" w:rsidP="00BF01B2">
      <w:pPr>
        <w:pStyle w:val="Akapitzlist"/>
        <w:numPr>
          <w:ilvl w:val="5"/>
          <w:numId w:val="4"/>
        </w:numPr>
        <w:tabs>
          <w:tab w:val="clear" w:pos="4815"/>
        </w:tabs>
        <w:spacing w:before="120" w:line="360" w:lineRule="auto"/>
        <w:ind w:left="851" w:hanging="425"/>
        <w:contextualSpacing w:val="0"/>
        <w:jc w:val="both"/>
        <w:rPr>
          <w:rFonts w:ascii="Arial" w:hAnsi="Arial" w:cs="Arial"/>
          <w:sz w:val="22"/>
          <w:szCs w:val="22"/>
        </w:rPr>
      </w:pPr>
      <w:r w:rsidRPr="00C543B9">
        <w:rPr>
          <w:rFonts w:ascii="Arial" w:hAnsi="Arial" w:cs="Arial"/>
          <w:sz w:val="22"/>
          <w:szCs w:val="22"/>
        </w:rPr>
        <w:t xml:space="preserve">zamówień z wolnej ręki, o których mowa w art. 214 ust. 1 pkt 7 i 8 ustawy </w:t>
      </w:r>
      <w:proofErr w:type="spellStart"/>
      <w:r w:rsidR="00AE1460" w:rsidRPr="00C543B9">
        <w:rPr>
          <w:rFonts w:ascii="Arial" w:hAnsi="Arial" w:cs="Arial"/>
          <w:sz w:val="22"/>
          <w:szCs w:val="22"/>
        </w:rPr>
        <w:t>Pzp</w:t>
      </w:r>
      <w:proofErr w:type="spellEnd"/>
      <w:r w:rsidRPr="00C543B9">
        <w:rPr>
          <w:rFonts w:ascii="Arial" w:hAnsi="Arial" w:cs="Arial"/>
          <w:sz w:val="22"/>
          <w:szCs w:val="22"/>
        </w:rPr>
        <w:t>;</w:t>
      </w:r>
    </w:p>
    <w:p w14:paraId="5B3AE0C0" w14:textId="7F3A12E3" w:rsidR="000E497F" w:rsidRPr="00C543B9" w:rsidRDefault="000E497F" w:rsidP="00BF01B2">
      <w:pPr>
        <w:pStyle w:val="Akapitzlist"/>
        <w:numPr>
          <w:ilvl w:val="5"/>
          <w:numId w:val="4"/>
        </w:numPr>
        <w:tabs>
          <w:tab w:val="clear" w:pos="4815"/>
        </w:tabs>
        <w:spacing w:before="120" w:line="360" w:lineRule="auto"/>
        <w:ind w:left="851" w:hanging="425"/>
        <w:contextualSpacing w:val="0"/>
        <w:jc w:val="both"/>
        <w:rPr>
          <w:rFonts w:ascii="Arial" w:hAnsi="Arial" w:cs="Arial"/>
          <w:sz w:val="22"/>
          <w:szCs w:val="22"/>
        </w:rPr>
      </w:pPr>
      <w:r w:rsidRPr="00C543B9">
        <w:rPr>
          <w:rFonts w:ascii="Arial" w:hAnsi="Arial" w:cs="Arial"/>
          <w:sz w:val="22"/>
          <w:szCs w:val="22"/>
        </w:rPr>
        <w:t xml:space="preserve">przeprowadzenia przez </w:t>
      </w:r>
      <w:r w:rsidR="001819E9" w:rsidRPr="00C543B9">
        <w:rPr>
          <w:rFonts w:ascii="Arial" w:hAnsi="Arial" w:cs="Arial"/>
          <w:sz w:val="22"/>
          <w:szCs w:val="22"/>
        </w:rPr>
        <w:t>w</w:t>
      </w:r>
      <w:r w:rsidRPr="00C543B9">
        <w:rPr>
          <w:rFonts w:ascii="Arial" w:hAnsi="Arial" w:cs="Arial"/>
          <w:sz w:val="22"/>
          <w:szCs w:val="22"/>
        </w:rPr>
        <w:t xml:space="preserve">ykonawcę wizji lokalnej lub sprawdzenia przez niego dokumentów niezbędnych do realizacji zamówienia, o których mowa w art. 131 ust. 2 ustawy </w:t>
      </w:r>
      <w:proofErr w:type="spellStart"/>
      <w:r w:rsidR="00AE1460" w:rsidRPr="00C543B9">
        <w:rPr>
          <w:rFonts w:ascii="Arial" w:hAnsi="Arial" w:cs="Arial"/>
          <w:sz w:val="22"/>
          <w:szCs w:val="22"/>
        </w:rPr>
        <w:t>Pzp</w:t>
      </w:r>
      <w:proofErr w:type="spellEnd"/>
      <w:r w:rsidRPr="00C543B9">
        <w:rPr>
          <w:rFonts w:ascii="Arial" w:hAnsi="Arial" w:cs="Arial"/>
          <w:sz w:val="22"/>
          <w:szCs w:val="22"/>
        </w:rPr>
        <w:t>;</w:t>
      </w:r>
    </w:p>
    <w:p w14:paraId="7CCD1D55" w14:textId="24A44B40" w:rsidR="000E497F" w:rsidRPr="00C543B9" w:rsidRDefault="000E497F" w:rsidP="00BF01B2">
      <w:pPr>
        <w:pStyle w:val="Akapitzlist"/>
        <w:numPr>
          <w:ilvl w:val="5"/>
          <w:numId w:val="4"/>
        </w:numPr>
        <w:tabs>
          <w:tab w:val="clear" w:pos="4815"/>
        </w:tabs>
        <w:spacing w:before="120" w:line="360" w:lineRule="auto"/>
        <w:ind w:left="851" w:hanging="425"/>
        <w:contextualSpacing w:val="0"/>
        <w:jc w:val="both"/>
        <w:rPr>
          <w:rFonts w:ascii="Arial" w:hAnsi="Arial" w:cs="Arial"/>
          <w:sz w:val="22"/>
          <w:szCs w:val="22"/>
        </w:rPr>
      </w:pPr>
      <w:r w:rsidRPr="00C543B9">
        <w:rPr>
          <w:rFonts w:ascii="Arial" w:hAnsi="Arial" w:cs="Arial"/>
          <w:sz w:val="22"/>
          <w:szCs w:val="22"/>
        </w:rPr>
        <w:t>odwrócon</w:t>
      </w:r>
      <w:r w:rsidR="002F74CB" w:rsidRPr="00C543B9">
        <w:rPr>
          <w:rFonts w:ascii="Arial" w:hAnsi="Arial" w:cs="Arial"/>
          <w:sz w:val="22"/>
          <w:szCs w:val="22"/>
        </w:rPr>
        <w:t>ej</w:t>
      </w:r>
      <w:r w:rsidRPr="00C543B9">
        <w:rPr>
          <w:rFonts w:ascii="Arial" w:hAnsi="Arial" w:cs="Arial"/>
          <w:sz w:val="22"/>
          <w:szCs w:val="22"/>
        </w:rPr>
        <w:t xml:space="preserve"> kolejność oceny ofert zgodnie z art. 139 ustawy </w:t>
      </w:r>
      <w:proofErr w:type="spellStart"/>
      <w:r w:rsidR="00AE1460" w:rsidRPr="00C543B9">
        <w:rPr>
          <w:rFonts w:ascii="Arial" w:hAnsi="Arial" w:cs="Arial"/>
          <w:sz w:val="22"/>
          <w:szCs w:val="22"/>
        </w:rPr>
        <w:t>Pzp</w:t>
      </w:r>
      <w:proofErr w:type="spellEnd"/>
      <w:r w:rsidRPr="00C543B9">
        <w:rPr>
          <w:rFonts w:ascii="Arial" w:hAnsi="Arial" w:cs="Arial"/>
          <w:sz w:val="22"/>
          <w:szCs w:val="22"/>
        </w:rPr>
        <w:t>;</w:t>
      </w:r>
    </w:p>
    <w:p w14:paraId="63EB422F" w14:textId="77777777" w:rsidR="000E497F" w:rsidRPr="00C543B9" w:rsidRDefault="00DA7054" w:rsidP="00BF01B2">
      <w:pPr>
        <w:pStyle w:val="Akapitzlist"/>
        <w:numPr>
          <w:ilvl w:val="5"/>
          <w:numId w:val="4"/>
        </w:numPr>
        <w:tabs>
          <w:tab w:val="clear" w:pos="4815"/>
        </w:tabs>
        <w:spacing w:before="120" w:line="360" w:lineRule="auto"/>
        <w:ind w:left="851" w:hanging="425"/>
        <w:contextualSpacing w:val="0"/>
        <w:jc w:val="both"/>
        <w:rPr>
          <w:rFonts w:ascii="Arial" w:hAnsi="Arial" w:cs="Arial"/>
          <w:sz w:val="22"/>
          <w:szCs w:val="22"/>
        </w:rPr>
      </w:pPr>
      <w:r w:rsidRPr="00C543B9">
        <w:rPr>
          <w:rFonts w:ascii="Arial" w:hAnsi="Arial" w:cs="Arial"/>
          <w:sz w:val="22"/>
        </w:rPr>
        <w:t>aukcji elektronicznej;</w:t>
      </w:r>
    </w:p>
    <w:p w14:paraId="5356EC1A" w14:textId="4A83C93D" w:rsidR="00DA7054" w:rsidRPr="0054748C" w:rsidRDefault="00DA7054" w:rsidP="00BF01B2">
      <w:pPr>
        <w:pStyle w:val="Akapitzlist"/>
        <w:numPr>
          <w:ilvl w:val="5"/>
          <w:numId w:val="4"/>
        </w:numPr>
        <w:tabs>
          <w:tab w:val="clear" w:pos="4815"/>
        </w:tabs>
        <w:spacing w:before="120" w:line="360" w:lineRule="auto"/>
        <w:ind w:left="851" w:hanging="425"/>
        <w:contextualSpacing w:val="0"/>
        <w:jc w:val="both"/>
        <w:rPr>
          <w:rFonts w:ascii="Arial" w:hAnsi="Arial" w:cs="Arial"/>
          <w:sz w:val="22"/>
          <w:szCs w:val="22"/>
        </w:rPr>
      </w:pPr>
      <w:r w:rsidRPr="00C543B9">
        <w:rPr>
          <w:rFonts w:ascii="Arial" w:hAnsi="Arial" w:cs="Arial"/>
          <w:sz w:val="22"/>
        </w:rPr>
        <w:t xml:space="preserve">zwrotu kosztów udziału w postępowaniu, z zastrzeżeniem art. 261 ustawy </w:t>
      </w:r>
      <w:proofErr w:type="spellStart"/>
      <w:r w:rsidR="00AE1460" w:rsidRPr="00C543B9">
        <w:rPr>
          <w:rFonts w:ascii="Arial" w:hAnsi="Arial" w:cs="Arial"/>
          <w:sz w:val="22"/>
        </w:rPr>
        <w:t>Pzp</w:t>
      </w:r>
      <w:proofErr w:type="spellEnd"/>
      <w:r w:rsidRPr="00C543B9">
        <w:rPr>
          <w:rFonts w:ascii="Arial" w:hAnsi="Arial" w:cs="Arial"/>
          <w:sz w:val="22"/>
        </w:rPr>
        <w:t>;</w:t>
      </w:r>
    </w:p>
    <w:p w14:paraId="6B109B2E" w14:textId="67921B5B" w:rsidR="0054748C" w:rsidRPr="00B50988" w:rsidRDefault="0054748C" w:rsidP="0054748C">
      <w:pPr>
        <w:pStyle w:val="Akapitzlist"/>
        <w:numPr>
          <w:ilvl w:val="5"/>
          <w:numId w:val="4"/>
        </w:numPr>
        <w:tabs>
          <w:tab w:val="clear" w:pos="4815"/>
        </w:tabs>
        <w:spacing w:before="120"/>
        <w:ind w:left="851" w:hanging="425"/>
        <w:contextualSpacing w:val="0"/>
        <w:jc w:val="both"/>
        <w:rPr>
          <w:rFonts w:ascii="Arial" w:hAnsi="Arial" w:cs="Arial"/>
          <w:sz w:val="22"/>
          <w:szCs w:val="22"/>
        </w:rPr>
      </w:pPr>
      <w:r w:rsidRPr="00B50988">
        <w:rPr>
          <w:rFonts w:ascii="Arial" w:hAnsi="Arial" w:cs="Arial"/>
          <w:sz w:val="22"/>
          <w:szCs w:val="22"/>
        </w:rPr>
        <w:t xml:space="preserve">wymagań w zakresie zatrudnienia, o których mowa w art. 96 ust. 2 pkt 2 ustawy </w:t>
      </w:r>
      <w:proofErr w:type="spellStart"/>
      <w:r w:rsidRPr="00B50988">
        <w:rPr>
          <w:rFonts w:ascii="Arial" w:hAnsi="Arial" w:cs="Arial"/>
          <w:sz w:val="22"/>
          <w:szCs w:val="22"/>
        </w:rPr>
        <w:t>Pzp</w:t>
      </w:r>
      <w:proofErr w:type="spellEnd"/>
      <w:r w:rsidRPr="00B50988">
        <w:rPr>
          <w:rFonts w:ascii="Arial" w:hAnsi="Arial" w:cs="Arial"/>
          <w:sz w:val="22"/>
          <w:szCs w:val="22"/>
        </w:rPr>
        <w:t>;</w:t>
      </w:r>
    </w:p>
    <w:p w14:paraId="1A9B215C" w14:textId="17DEB12E" w:rsidR="00B35EE9" w:rsidRPr="00C543B9" w:rsidRDefault="00B35EE9" w:rsidP="00BF01B2">
      <w:pPr>
        <w:pStyle w:val="Akapitzlist"/>
        <w:numPr>
          <w:ilvl w:val="5"/>
          <w:numId w:val="4"/>
        </w:numPr>
        <w:tabs>
          <w:tab w:val="clear" w:pos="4815"/>
        </w:tabs>
        <w:spacing w:before="120" w:line="360" w:lineRule="auto"/>
        <w:ind w:left="851" w:hanging="425"/>
        <w:contextualSpacing w:val="0"/>
        <w:jc w:val="both"/>
        <w:rPr>
          <w:rFonts w:ascii="Arial" w:hAnsi="Arial" w:cs="Arial"/>
          <w:sz w:val="22"/>
          <w:szCs w:val="22"/>
        </w:rPr>
      </w:pPr>
      <w:r w:rsidRPr="00C543B9">
        <w:rPr>
          <w:rFonts w:ascii="Arial" w:hAnsi="Arial" w:cs="Arial"/>
          <w:sz w:val="22"/>
          <w:szCs w:val="22"/>
        </w:rPr>
        <w:t xml:space="preserve">zastrzeżenia możliwości ubiegania się o udzielenie zamówienia wyłącznie przez </w:t>
      </w:r>
      <w:r w:rsidR="001819E9" w:rsidRPr="00C543B9">
        <w:rPr>
          <w:rFonts w:ascii="Arial" w:hAnsi="Arial" w:cs="Arial"/>
          <w:sz w:val="22"/>
          <w:szCs w:val="22"/>
        </w:rPr>
        <w:t>w</w:t>
      </w:r>
      <w:r w:rsidRPr="00C543B9">
        <w:rPr>
          <w:rFonts w:ascii="Arial" w:hAnsi="Arial" w:cs="Arial"/>
          <w:sz w:val="22"/>
          <w:szCs w:val="22"/>
        </w:rPr>
        <w:t>ykonawców, o</w:t>
      </w:r>
      <w:r w:rsidR="001819E9" w:rsidRPr="00C543B9">
        <w:rPr>
          <w:rFonts w:ascii="Arial" w:hAnsi="Arial" w:cs="Arial"/>
          <w:sz w:val="22"/>
          <w:szCs w:val="22"/>
        </w:rPr>
        <w:t> </w:t>
      </w:r>
      <w:r w:rsidRPr="00C543B9">
        <w:rPr>
          <w:rFonts w:ascii="Arial" w:hAnsi="Arial" w:cs="Arial"/>
          <w:sz w:val="22"/>
          <w:szCs w:val="22"/>
        </w:rPr>
        <w:t xml:space="preserve">których mowa w art. 94 ustawy </w:t>
      </w:r>
      <w:proofErr w:type="spellStart"/>
      <w:r w:rsidR="00AE1460" w:rsidRPr="00C543B9">
        <w:rPr>
          <w:rFonts w:ascii="Arial" w:hAnsi="Arial" w:cs="Arial"/>
          <w:sz w:val="22"/>
          <w:szCs w:val="22"/>
        </w:rPr>
        <w:t>Pzp</w:t>
      </w:r>
      <w:proofErr w:type="spellEnd"/>
      <w:r w:rsidRPr="00C543B9">
        <w:rPr>
          <w:rFonts w:ascii="Arial" w:hAnsi="Arial" w:cs="Arial"/>
          <w:sz w:val="22"/>
          <w:szCs w:val="22"/>
        </w:rPr>
        <w:t xml:space="preserve"> oraz</w:t>
      </w:r>
      <w:r w:rsidRPr="00C543B9">
        <w:rPr>
          <w:rFonts w:ascii="Arial" w:eastAsiaTheme="minorHAnsi" w:hAnsi="Arial" w:cs="Arial"/>
          <w:color w:val="000000"/>
          <w:sz w:val="23"/>
          <w:szCs w:val="23"/>
          <w:lang w:eastAsia="en-US"/>
        </w:rPr>
        <w:t xml:space="preserve"> </w:t>
      </w:r>
      <w:r w:rsidRPr="00C543B9">
        <w:rPr>
          <w:rFonts w:ascii="Arial" w:hAnsi="Arial" w:cs="Arial"/>
          <w:sz w:val="22"/>
          <w:szCs w:val="22"/>
        </w:rPr>
        <w:t xml:space="preserve">obowiązku osobistego wykonania przez </w:t>
      </w:r>
      <w:r w:rsidR="001819E9" w:rsidRPr="00C543B9">
        <w:rPr>
          <w:rFonts w:ascii="Arial" w:hAnsi="Arial" w:cs="Arial"/>
          <w:sz w:val="22"/>
          <w:szCs w:val="22"/>
        </w:rPr>
        <w:t>w</w:t>
      </w:r>
      <w:r w:rsidRPr="00C543B9">
        <w:rPr>
          <w:rFonts w:ascii="Arial" w:hAnsi="Arial" w:cs="Arial"/>
          <w:sz w:val="22"/>
          <w:szCs w:val="22"/>
        </w:rPr>
        <w:t xml:space="preserve">ykonawcę kluczowych zadań o których mowa w art. 60 i 121 ustawy </w:t>
      </w:r>
      <w:proofErr w:type="spellStart"/>
      <w:r w:rsidR="00AE1460" w:rsidRPr="00C543B9">
        <w:rPr>
          <w:rFonts w:ascii="Arial" w:hAnsi="Arial" w:cs="Arial"/>
          <w:sz w:val="22"/>
          <w:szCs w:val="22"/>
        </w:rPr>
        <w:t>Pzp</w:t>
      </w:r>
      <w:proofErr w:type="spellEnd"/>
      <w:r w:rsidRPr="00C543B9">
        <w:rPr>
          <w:rFonts w:ascii="Arial" w:hAnsi="Arial" w:cs="Arial"/>
          <w:sz w:val="22"/>
          <w:szCs w:val="22"/>
        </w:rPr>
        <w:t>;</w:t>
      </w:r>
    </w:p>
    <w:p w14:paraId="41F03613" w14:textId="77777777" w:rsidR="00B24E1E" w:rsidRDefault="00B35EE9" w:rsidP="00BF01B2">
      <w:pPr>
        <w:pStyle w:val="Akapitzlist"/>
        <w:numPr>
          <w:ilvl w:val="5"/>
          <w:numId w:val="4"/>
        </w:numPr>
        <w:tabs>
          <w:tab w:val="clear" w:pos="4815"/>
        </w:tabs>
        <w:spacing w:before="120" w:line="360" w:lineRule="auto"/>
        <w:ind w:left="851" w:hanging="425"/>
        <w:contextualSpacing w:val="0"/>
        <w:jc w:val="both"/>
        <w:rPr>
          <w:rFonts w:ascii="Arial" w:hAnsi="Arial" w:cs="Arial"/>
          <w:sz w:val="22"/>
          <w:szCs w:val="22"/>
        </w:rPr>
      </w:pPr>
      <w:r w:rsidRPr="00C543B9">
        <w:rPr>
          <w:rFonts w:ascii="Arial" w:hAnsi="Arial" w:cs="Arial"/>
          <w:sz w:val="22"/>
          <w:szCs w:val="22"/>
        </w:rPr>
        <w:t>wymogu lub możliwości złożenia ofert w postaci katalogów elektronicznych lub dołączenia katalogów elektronicznych do oferty, w sytuacji określonej w art. 93</w:t>
      </w:r>
      <w:r w:rsidR="00B72336" w:rsidRPr="00C543B9">
        <w:rPr>
          <w:rFonts w:ascii="Arial" w:hAnsi="Arial" w:cs="Arial"/>
          <w:sz w:val="22"/>
          <w:szCs w:val="22"/>
        </w:rPr>
        <w:t xml:space="preserve"> ustawy </w:t>
      </w:r>
      <w:proofErr w:type="spellStart"/>
      <w:r w:rsidR="00AE1460" w:rsidRPr="00C543B9">
        <w:rPr>
          <w:rFonts w:ascii="Arial" w:hAnsi="Arial" w:cs="Arial"/>
          <w:sz w:val="22"/>
          <w:szCs w:val="22"/>
        </w:rPr>
        <w:t>Pzp</w:t>
      </w:r>
      <w:proofErr w:type="spellEnd"/>
    </w:p>
    <w:p w14:paraId="773494E6" w14:textId="77777777" w:rsidR="00B50988" w:rsidRDefault="00B24E1E" w:rsidP="009E38AA">
      <w:pPr>
        <w:pStyle w:val="Akapitzlist"/>
        <w:numPr>
          <w:ilvl w:val="5"/>
          <w:numId w:val="4"/>
        </w:numPr>
        <w:tabs>
          <w:tab w:val="clear" w:pos="4815"/>
        </w:tabs>
        <w:spacing w:before="120" w:line="360" w:lineRule="auto"/>
        <w:ind w:left="851" w:hanging="425"/>
        <w:contextualSpacing w:val="0"/>
        <w:jc w:val="both"/>
        <w:rPr>
          <w:rFonts w:ascii="Arial" w:hAnsi="Arial" w:cs="Arial"/>
          <w:sz w:val="22"/>
          <w:szCs w:val="22"/>
        </w:rPr>
      </w:pPr>
      <w:r w:rsidRPr="00B50988">
        <w:rPr>
          <w:rFonts w:ascii="Arial" w:hAnsi="Arial" w:cs="Arial"/>
          <w:sz w:val="22"/>
          <w:szCs w:val="22"/>
        </w:rPr>
        <w:t xml:space="preserve">dopuszczenia komunikacji zamawiającego w wykonawcami w inny sposób niż przy użyciu środków komunikacji elektronicznej, ponieważ nie zachodzą sytuacji o których mowa w art. 65 ust. 1, art. 66 i art. 69 Ustawy </w:t>
      </w:r>
      <w:proofErr w:type="spellStart"/>
      <w:r w:rsidRPr="00B50988">
        <w:rPr>
          <w:rFonts w:ascii="Arial" w:hAnsi="Arial" w:cs="Arial"/>
          <w:sz w:val="22"/>
          <w:szCs w:val="22"/>
        </w:rPr>
        <w:t>Pzp</w:t>
      </w:r>
      <w:proofErr w:type="spellEnd"/>
      <w:r w:rsidRPr="00B50988">
        <w:rPr>
          <w:rFonts w:ascii="Arial" w:hAnsi="Arial" w:cs="Arial"/>
          <w:sz w:val="22"/>
          <w:szCs w:val="22"/>
        </w:rPr>
        <w:t>;</w:t>
      </w:r>
    </w:p>
    <w:p w14:paraId="54125D74" w14:textId="44AE8BC3" w:rsidR="00B50988" w:rsidRPr="00B50988" w:rsidRDefault="00B50988" w:rsidP="00B50988">
      <w:pPr>
        <w:pStyle w:val="Akapitzlist"/>
        <w:numPr>
          <w:ilvl w:val="5"/>
          <w:numId w:val="4"/>
        </w:numPr>
        <w:tabs>
          <w:tab w:val="clear" w:pos="4815"/>
        </w:tabs>
        <w:spacing w:line="360" w:lineRule="auto"/>
        <w:ind w:left="851" w:hanging="425"/>
        <w:contextualSpacing w:val="0"/>
        <w:jc w:val="both"/>
        <w:rPr>
          <w:rFonts w:ascii="Arial" w:hAnsi="Arial" w:cs="Arial"/>
          <w:sz w:val="22"/>
          <w:szCs w:val="22"/>
        </w:rPr>
      </w:pPr>
      <w:r w:rsidRPr="00B50988">
        <w:rPr>
          <w:rFonts w:ascii="Arial" w:hAnsi="Arial" w:cs="Arial"/>
          <w:sz w:val="22"/>
          <w:szCs w:val="22"/>
        </w:rPr>
        <w:t>Zamawiający nie przewiduje możliwości prowadzenia rozliczeń w walutach obcych. Wszelkie rozliczenia między wykonawcą a zamawiającym będą prowadzone wyłącznie w złotych polskich (PLN).</w:t>
      </w:r>
    </w:p>
    <w:p w14:paraId="6EC482AD" w14:textId="4001321A" w:rsidR="00FF10B9" w:rsidRPr="00C543B9" w:rsidRDefault="00007797" w:rsidP="003A36B3">
      <w:pPr>
        <w:pStyle w:val="Nagwek2"/>
        <w:pBdr>
          <w:bottom w:val="single" w:sz="4" w:space="0"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Pr>
          <w:rFonts w:ascii="Arial" w:eastAsia="Calibri" w:hAnsi="Arial" w:cs="Arial"/>
          <w:color w:val="2F5496" w:themeColor="accent5" w:themeShade="BF"/>
          <w:lang w:eastAsia="en-US"/>
        </w:rPr>
        <w:t xml:space="preserve"> </w:t>
      </w:r>
      <w:r w:rsidR="00FF10B9" w:rsidRPr="00C543B9">
        <w:rPr>
          <w:rFonts w:ascii="Arial" w:eastAsia="Calibri" w:hAnsi="Arial" w:cs="Arial"/>
          <w:color w:val="2F5496" w:themeColor="accent5" w:themeShade="BF"/>
          <w:lang w:eastAsia="en-US"/>
        </w:rPr>
        <w:t>POUCZENIE O ŚRODKACH OCHRONY PRAWNEJ PRZYSŁUGUJĄCYCH WYKONAWC</w:t>
      </w:r>
      <w:r w:rsidR="00626298" w:rsidRPr="00C543B9">
        <w:rPr>
          <w:rFonts w:ascii="Arial" w:eastAsia="Calibri" w:hAnsi="Arial" w:cs="Arial"/>
          <w:color w:val="2F5496" w:themeColor="accent5" w:themeShade="BF"/>
          <w:lang w:eastAsia="en-US"/>
        </w:rPr>
        <w:t>Y</w:t>
      </w:r>
      <w:r w:rsidR="00FF10B9" w:rsidRPr="00C543B9">
        <w:rPr>
          <w:rFonts w:ascii="Arial" w:eastAsia="Calibri" w:hAnsi="Arial" w:cs="Arial"/>
          <w:color w:val="2F5496" w:themeColor="accent5" w:themeShade="BF"/>
          <w:lang w:eastAsia="en-US"/>
        </w:rPr>
        <w:t xml:space="preserve"> </w:t>
      </w:r>
    </w:p>
    <w:p w14:paraId="6EB002DE" w14:textId="77777777" w:rsidR="00521830" w:rsidRDefault="003A36B3">
      <w:pPr>
        <w:pStyle w:val="Nagwek2"/>
        <w:numPr>
          <w:ilvl w:val="0"/>
          <w:numId w:val="32"/>
        </w:numPr>
        <w:spacing w:line="360" w:lineRule="auto"/>
        <w:rPr>
          <w:rFonts w:ascii="Arial" w:hAnsi="Arial" w:cs="Arial"/>
          <w:b w:val="0"/>
        </w:rPr>
      </w:pPr>
      <w:r w:rsidRPr="00C543B9">
        <w:rPr>
          <w:rFonts w:ascii="Arial" w:hAnsi="Arial" w:cs="Arial"/>
          <w:b w:val="0"/>
        </w:rPr>
        <w:t xml:space="preserve">Środki ochrony prawnej określone w niniejszym dziale (Dział IX Ustawy </w:t>
      </w:r>
      <w:proofErr w:type="spellStart"/>
      <w:r w:rsidRPr="00C543B9">
        <w:rPr>
          <w:rFonts w:ascii="Arial" w:hAnsi="Arial" w:cs="Arial"/>
          <w:b w:val="0"/>
        </w:rPr>
        <w:t>Pzp</w:t>
      </w:r>
      <w:proofErr w:type="spellEnd"/>
      <w:r w:rsidRPr="00C543B9">
        <w:rPr>
          <w:rFonts w:ascii="Arial" w:hAnsi="Arial" w:cs="Arial"/>
          <w:b w:val="0"/>
        </w:rPr>
        <w:t xml:space="preserve">) przysługują wykonawcy, uczestnikowi konkursu oraz innemu podmiotowi, jeżeli ma lub miał interes w uzyskaniu zamówienia lub nagrody w konkursie oraz poniósł lub może ponieść szkodę w wyniku naruszenia przez zamawiającego przepisów ustawy. [art. 505 ust 1 Ustawy </w:t>
      </w:r>
      <w:proofErr w:type="spellStart"/>
      <w:r w:rsidRPr="00C543B9">
        <w:rPr>
          <w:rFonts w:ascii="Arial" w:hAnsi="Arial" w:cs="Arial"/>
          <w:b w:val="0"/>
        </w:rPr>
        <w:t>Pzp</w:t>
      </w:r>
      <w:proofErr w:type="spellEnd"/>
      <w:r w:rsidRPr="00C543B9">
        <w:rPr>
          <w:rFonts w:ascii="Arial" w:hAnsi="Arial" w:cs="Arial"/>
          <w:b w:val="0"/>
        </w:rPr>
        <w:t>].</w:t>
      </w:r>
    </w:p>
    <w:p w14:paraId="71C5CE3C" w14:textId="77777777" w:rsidR="00521830" w:rsidRDefault="003A36B3">
      <w:pPr>
        <w:pStyle w:val="Nagwek2"/>
        <w:numPr>
          <w:ilvl w:val="0"/>
          <w:numId w:val="32"/>
        </w:numPr>
        <w:spacing w:line="360" w:lineRule="auto"/>
        <w:rPr>
          <w:rFonts w:ascii="Arial" w:hAnsi="Arial" w:cs="Arial"/>
          <w:b w:val="0"/>
        </w:rPr>
      </w:pPr>
      <w:r w:rsidRPr="00521830">
        <w:rPr>
          <w:rFonts w:ascii="Arial" w:hAnsi="Arial" w:cs="Arial"/>
          <w:b w:val="0"/>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521830">
        <w:rPr>
          <w:rFonts w:ascii="Arial" w:hAnsi="Arial" w:cs="Arial"/>
          <w:b w:val="0"/>
        </w:rPr>
        <w:t>Pzp</w:t>
      </w:r>
      <w:proofErr w:type="spellEnd"/>
      <w:r w:rsidRPr="00521830">
        <w:rPr>
          <w:rFonts w:ascii="Arial" w:hAnsi="Arial" w:cs="Arial"/>
          <w:b w:val="0"/>
        </w:rPr>
        <w:t>, oraz Rzecznikowi Małych i Średnich Przedsiębiorców.</w:t>
      </w:r>
    </w:p>
    <w:p w14:paraId="68AE98A3" w14:textId="3BAD3437" w:rsidR="00521830" w:rsidRDefault="003A36B3">
      <w:pPr>
        <w:pStyle w:val="Nagwek2"/>
        <w:numPr>
          <w:ilvl w:val="0"/>
          <w:numId w:val="32"/>
        </w:numPr>
        <w:spacing w:line="360" w:lineRule="auto"/>
        <w:rPr>
          <w:rFonts w:ascii="Arial" w:hAnsi="Arial" w:cs="Arial"/>
          <w:b w:val="0"/>
        </w:rPr>
      </w:pPr>
      <w:r w:rsidRPr="00521830">
        <w:rPr>
          <w:rFonts w:ascii="Arial" w:hAnsi="Arial" w:cs="Arial"/>
          <w:b w:val="0"/>
        </w:rPr>
        <w:t>Środkami</w:t>
      </w:r>
      <w:r w:rsidR="00521830">
        <w:rPr>
          <w:rFonts w:ascii="Arial" w:hAnsi="Arial" w:cs="Arial"/>
          <w:b w:val="0"/>
        </w:rPr>
        <w:t xml:space="preserve"> </w:t>
      </w:r>
      <w:r w:rsidR="00521830" w:rsidRPr="00521830">
        <w:rPr>
          <w:rFonts w:ascii="Arial" w:hAnsi="Arial" w:cs="Arial"/>
          <w:b w:val="0"/>
        </w:rPr>
        <w:t>ochrony prawnej są</w:t>
      </w:r>
      <w:r w:rsidR="00521830">
        <w:rPr>
          <w:rFonts w:ascii="Arial" w:hAnsi="Arial" w:cs="Arial"/>
          <w:b w:val="0"/>
        </w:rPr>
        <w:t>:</w:t>
      </w:r>
    </w:p>
    <w:p w14:paraId="6D6E6219" w14:textId="77777777" w:rsidR="00521830" w:rsidRDefault="00521830">
      <w:pPr>
        <w:pStyle w:val="Nagwek2"/>
        <w:numPr>
          <w:ilvl w:val="1"/>
          <w:numId w:val="32"/>
        </w:numPr>
        <w:spacing w:line="360" w:lineRule="auto"/>
        <w:rPr>
          <w:rFonts w:ascii="Arial" w:hAnsi="Arial" w:cs="Arial"/>
          <w:b w:val="0"/>
        </w:rPr>
      </w:pPr>
      <w:r w:rsidRPr="00521830">
        <w:rPr>
          <w:rFonts w:ascii="Arial" w:hAnsi="Arial" w:cs="Arial"/>
          <w:b w:val="0"/>
        </w:rPr>
        <w:t xml:space="preserve">odwołanie (Dział IX, Rozdział 2 Ustawy </w:t>
      </w:r>
      <w:proofErr w:type="spellStart"/>
      <w:r w:rsidRPr="00521830">
        <w:rPr>
          <w:rFonts w:ascii="Arial" w:hAnsi="Arial" w:cs="Arial"/>
          <w:b w:val="0"/>
        </w:rPr>
        <w:t>Pzp</w:t>
      </w:r>
      <w:proofErr w:type="spellEnd"/>
      <w:r w:rsidRPr="00521830">
        <w:rPr>
          <w:rFonts w:ascii="Arial" w:hAnsi="Arial" w:cs="Arial"/>
          <w:b w:val="0"/>
        </w:rPr>
        <w:t>)</w:t>
      </w:r>
    </w:p>
    <w:p w14:paraId="52DDA667" w14:textId="239CA1B4" w:rsidR="00521830" w:rsidRPr="00521830" w:rsidRDefault="00521830">
      <w:pPr>
        <w:pStyle w:val="Nagwek2"/>
        <w:numPr>
          <w:ilvl w:val="1"/>
          <w:numId w:val="32"/>
        </w:numPr>
        <w:spacing w:line="360" w:lineRule="auto"/>
        <w:rPr>
          <w:rFonts w:ascii="Arial" w:hAnsi="Arial" w:cs="Arial"/>
          <w:b w:val="0"/>
        </w:rPr>
      </w:pPr>
      <w:r w:rsidRPr="00521830">
        <w:rPr>
          <w:rFonts w:ascii="Arial" w:hAnsi="Arial" w:cs="Arial"/>
          <w:b w:val="0"/>
        </w:rPr>
        <w:t xml:space="preserve">skarga do sądu (Dział IX, Rozdział 3 Ustawy </w:t>
      </w:r>
      <w:proofErr w:type="spellStart"/>
      <w:r w:rsidRPr="00521830">
        <w:rPr>
          <w:rFonts w:ascii="Arial" w:hAnsi="Arial" w:cs="Arial"/>
          <w:b w:val="0"/>
        </w:rPr>
        <w:t>Pzp</w:t>
      </w:r>
      <w:proofErr w:type="spellEnd"/>
      <w:r w:rsidRPr="00521830">
        <w:rPr>
          <w:rFonts w:ascii="Arial" w:hAnsi="Arial" w:cs="Arial"/>
          <w:b w:val="0"/>
        </w:rPr>
        <w:t>)</w:t>
      </w:r>
    </w:p>
    <w:p w14:paraId="4A3EADED" w14:textId="77777777" w:rsidR="00521830" w:rsidRPr="00521830" w:rsidRDefault="003A36B3">
      <w:pPr>
        <w:pStyle w:val="Nagwek2"/>
        <w:numPr>
          <w:ilvl w:val="0"/>
          <w:numId w:val="32"/>
        </w:numPr>
        <w:spacing w:line="360" w:lineRule="auto"/>
        <w:rPr>
          <w:rFonts w:ascii="Arial" w:hAnsi="Arial" w:cs="Arial"/>
          <w:b w:val="0"/>
        </w:rPr>
      </w:pPr>
      <w:r w:rsidRPr="00521830">
        <w:rPr>
          <w:rFonts w:ascii="Arial" w:hAnsi="Arial" w:cs="Arial"/>
          <w:b w:val="0"/>
        </w:rPr>
        <w:t xml:space="preserve"> Odwołanie </w:t>
      </w:r>
      <w:r w:rsidR="00521830" w:rsidRPr="00521830">
        <w:rPr>
          <w:rFonts w:ascii="Arial" w:hAnsi="Arial" w:cs="Arial"/>
          <w:b w:val="0"/>
        </w:rPr>
        <w:t xml:space="preserve">przysługuje na [art. 513 Ustawy </w:t>
      </w:r>
      <w:proofErr w:type="spellStart"/>
      <w:r w:rsidR="00521830" w:rsidRPr="00521830">
        <w:rPr>
          <w:rFonts w:ascii="Arial" w:hAnsi="Arial" w:cs="Arial"/>
          <w:b w:val="0"/>
        </w:rPr>
        <w:t>Pzp</w:t>
      </w:r>
      <w:proofErr w:type="spellEnd"/>
      <w:r w:rsidR="00521830" w:rsidRPr="00521830">
        <w:rPr>
          <w:rFonts w:ascii="Arial" w:hAnsi="Arial" w:cs="Arial"/>
          <w:b w:val="0"/>
        </w:rPr>
        <w:t>]:</w:t>
      </w:r>
    </w:p>
    <w:p w14:paraId="61A339A2" w14:textId="77777777" w:rsidR="00521830" w:rsidRPr="00C543B9" w:rsidRDefault="00521830">
      <w:pPr>
        <w:pStyle w:val="Nagwek2"/>
        <w:numPr>
          <w:ilvl w:val="0"/>
          <w:numId w:val="17"/>
        </w:numPr>
        <w:spacing w:line="360" w:lineRule="auto"/>
        <w:rPr>
          <w:rFonts w:ascii="Arial" w:hAnsi="Arial" w:cs="Arial"/>
          <w:b w:val="0"/>
        </w:rPr>
      </w:pPr>
      <w:r w:rsidRPr="00C543B9">
        <w:rPr>
          <w:rFonts w:ascii="Arial" w:hAnsi="Arial" w:cs="Arial"/>
          <w:b w:val="0"/>
        </w:rPr>
        <w:t xml:space="preserve">niezgodną z przepisami ustawy czynność zamawiającego, podjętą w postępowaniu o udzielenie zamówienia, o zawarcie umowy ramowej, dynamicznym systemie </w:t>
      </w:r>
      <w:r w:rsidRPr="00C543B9">
        <w:rPr>
          <w:rFonts w:ascii="Arial" w:hAnsi="Arial" w:cs="Arial"/>
          <w:b w:val="0"/>
        </w:rPr>
        <w:lastRenderedPageBreak/>
        <w:t>zakupów, systemie kwalifikowania wykonawców lub konkursie, w tym na projektowane postanowienie umowy;</w:t>
      </w:r>
    </w:p>
    <w:p w14:paraId="4DE6E234" w14:textId="77777777" w:rsidR="00521830" w:rsidRPr="00C543B9" w:rsidRDefault="00521830">
      <w:pPr>
        <w:pStyle w:val="Nagwek2"/>
        <w:numPr>
          <w:ilvl w:val="0"/>
          <w:numId w:val="17"/>
        </w:numPr>
        <w:spacing w:line="360" w:lineRule="auto"/>
        <w:rPr>
          <w:rFonts w:ascii="Arial" w:hAnsi="Arial" w:cs="Arial"/>
          <w:b w:val="0"/>
        </w:rPr>
      </w:pPr>
      <w:r w:rsidRPr="00C543B9">
        <w:rPr>
          <w:rFonts w:ascii="Arial" w:hAnsi="Arial" w:cs="Arial"/>
          <w:b w:val="0"/>
        </w:rPr>
        <w:t>zaniechanie czynności w postępowaniu o udzielenie zamówienia, o zawarcie umowy ramowej, dynamicznym systemie zakupów, systemie kwalifikowania wykonawców lub konkursie, do której zamawiający był obowiązany na podstawie ustawy;</w:t>
      </w:r>
    </w:p>
    <w:p w14:paraId="2D80C360" w14:textId="77777777" w:rsidR="00521830" w:rsidRPr="00C543B9" w:rsidRDefault="00521830">
      <w:pPr>
        <w:pStyle w:val="Nagwek2"/>
        <w:numPr>
          <w:ilvl w:val="0"/>
          <w:numId w:val="17"/>
        </w:numPr>
        <w:spacing w:line="360" w:lineRule="auto"/>
        <w:rPr>
          <w:rFonts w:ascii="Arial" w:hAnsi="Arial" w:cs="Arial"/>
          <w:b w:val="0"/>
        </w:rPr>
      </w:pPr>
      <w:r w:rsidRPr="00C543B9">
        <w:rPr>
          <w:rFonts w:ascii="Arial" w:hAnsi="Arial" w:cs="Arial"/>
          <w:b w:val="0"/>
        </w:rPr>
        <w:t>zaniechanie przeprowadzenia postępowania o udzielenie zamówienia lub zorganizowania konkursu na podstawie ustawy, mimo że zamawiający był do tego obowiązany.</w:t>
      </w:r>
    </w:p>
    <w:p w14:paraId="11C1A163" w14:textId="77777777" w:rsidR="003D73FA" w:rsidRDefault="003A36B3">
      <w:pPr>
        <w:pStyle w:val="Nagwek2"/>
        <w:numPr>
          <w:ilvl w:val="0"/>
          <w:numId w:val="32"/>
        </w:numPr>
        <w:spacing w:line="360" w:lineRule="auto"/>
        <w:rPr>
          <w:rFonts w:ascii="Arial" w:hAnsi="Arial" w:cs="Arial"/>
          <w:b w:val="0"/>
        </w:rPr>
      </w:pPr>
      <w:r w:rsidRPr="003D73FA">
        <w:rPr>
          <w:rFonts w:ascii="Arial" w:hAnsi="Arial" w:cs="Arial"/>
          <w:b w:val="0"/>
        </w:rPr>
        <w:t xml:space="preserve">Odwołanie wnosi się do Prezesa Izby. [art. 514 ust 1 Ustawy </w:t>
      </w:r>
      <w:proofErr w:type="spellStart"/>
      <w:r w:rsidRPr="003D73FA">
        <w:rPr>
          <w:rFonts w:ascii="Arial" w:hAnsi="Arial" w:cs="Arial"/>
          <w:b w:val="0"/>
        </w:rPr>
        <w:t>Pzp</w:t>
      </w:r>
      <w:proofErr w:type="spellEnd"/>
      <w:r w:rsidRPr="003D73FA">
        <w:rPr>
          <w:rFonts w:ascii="Arial" w:hAnsi="Arial" w:cs="Arial"/>
          <w:b w:val="0"/>
        </w:rPr>
        <w:t>]</w:t>
      </w:r>
    </w:p>
    <w:p w14:paraId="578B1D01" w14:textId="77777777" w:rsidR="003D73FA" w:rsidRDefault="003A36B3">
      <w:pPr>
        <w:pStyle w:val="Nagwek2"/>
        <w:numPr>
          <w:ilvl w:val="0"/>
          <w:numId w:val="32"/>
        </w:numPr>
        <w:spacing w:line="360" w:lineRule="auto"/>
        <w:rPr>
          <w:rFonts w:ascii="Arial" w:hAnsi="Arial" w:cs="Arial"/>
          <w:b w:val="0"/>
        </w:rPr>
      </w:pPr>
      <w:r w:rsidRPr="003D73FA">
        <w:rPr>
          <w:rFonts w:ascii="Arial" w:hAnsi="Arial" w:cs="Arial"/>
          <w:b w:val="0"/>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[art. 514 ust 2 Ustawy </w:t>
      </w:r>
      <w:proofErr w:type="spellStart"/>
      <w:r w:rsidRPr="003D73FA">
        <w:rPr>
          <w:rFonts w:ascii="Arial" w:hAnsi="Arial" w:cs="Arial"/>
          <w:b w:val="0"/>
        </w:rPr>
        <w:t>Pzp</w:t>
      </w:r>
      <w:proofErr w:type="spellEnd"/>
      <w:r w:rsidRPr="003D73FA">
        <w:rPr>
          <w:rFonts w:ascii="Arial" w:hAnsi="Arial" w:cs="Arial"/>
          <w:b w:val="0"/>
        </w:rPr>
        <w:t>].</w:t>
      </w:r>
    </w:p>
    <w:p w14:paraId="33BBB2B2" w14:textId="30C4AD56" w:rsidR="003A36B3" w:rsidRPr="003D73FA" w:rsidRDefault="003A36B3">
      <w:pPr>
        <w:pStyle w:val="Nagwek2"/>
        <w:numPr>
          <w:ilvl w:val="0"/>
          <w:numId w:val="32"/>
        </w:numPr>
        <w:spacing w:line="360" w:lineRule="auto"/>
        <w:rPr>
          <w:rFonts w:ascii="Arial" w:hAnsi="Arial" w:cs="Arial"/>
          <w:b w:val="0"/>
        </w:rPr>
      </w:pPr>
      <w:r w:rsidRPr="003D73FA">
        <w:rPr>
          <w:rFonts w:ascii="Arial" w:hAnsi="Arial" w:cs="Arial"/>
          <w:b w:val="0"/>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[art. 514 ust 3 Ustawy </w:t>
      </w:r>
      <w:proofErr w:type="spellStart"/>
      <w:r w:rsidRPr="003D73FA">
        <w:rPr>
          <w:rFonts w:ascii="Arial" w:hAnsi="Arial" w:cs="Arial"/>
          <w:b w:val="0"/>
        </w:rPr>
        <w:t>Pzp</w:t>
      </w:r>
      <w:proofErr w:type="spellEnd"/>
      <w:r w:rsidRPr="003D73FA">
        <w:rPr>
          <w:rFonts w:ascii="Arial" w:hAnsi="Arial" w:cs="Arial"/>
          <w:b w:val="0"/>
        </w:rPr>
        <w:t>].</w:t>
      </w:r>
    </w:p>
    <w:p w14:paraId="6AD59C58" w14:textId="3A5CEFBD" w:rsidR="003A36B3" w:rsidRPr="00C543B9" w:rsidRDefault="003A36B3" w:rsidP="003A36B3">
      <w:pPr>
        <w:pStyle w:val="Nagwek2"/>
        <w:pBdr>
          <w:bottom w:val="single" w:sz="4" w:space="0" w:color="A6A6A6" w:themeColor="background1" w:themeShade="A6"/>
        </w:pBdr>
        <w:tabs>
          <w:tab w:val="num" w:pos="567"/>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 xml:space="preserve">OCHRONA DANYCH OSOBOWYCH </w:t>
      </w:r>
    </w:p>
    <w:p w14:paraId="63D72AE3" w14:textId="10FFD43D" w:rsidR="005A2A4A" w:rsidRPr="00C543B9" w:rsidRDefault="005A2A4A" w:rsidP="003D73FA">
      <w:pPr>
        <w:suppressAutoHyphens/>
        <w:spacing w:line="360" w:lineRule="auto"/>
        <w:jc w:val="both"/>
        <w:rPr>
          <w:rFonts w:ascii="Arial" w:hAnsi="Arial" w:cs="Arial"/>
          <w:bCs/>
          <w:sz w:val="22"/>
          <w:szCs w:val="22"/>
        </w:rPr>
      </w:pPr>
      <w:r w:rsidRPr="00C543B9">
        <w:rPr>
          <w:rFonts w:ascii="Arial" w:hAnsi="Arial" w:cs="Arial"/>
          <w:bCs/>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D30FFA" w:rsidRPr="00C543B9">
        <w:rPr>
          <w:rFonts w:ascii="Arial" w:hAnsi="Arial" w:cs="Arial"/>
          <w:bCs/>
          <w:sz w:val="22"/>
          <w:szCs w:val="22"/>
        </w:rPr>
        <w:t> </w:t>
      </w:r>
      <w:r w:rsidRPr="00C543B9">
        <w:rPr>
          <w:rFonts w:ascii="Arial" w:hAnsi="Arial" w:cs="Arial"/>
          <w:bCs/>
          <w:sz w:val="22"/>
          <w:szCs w:val="22"/>
        </w:rPr>
        <w:t>ochronie danych) (Dz. Urz. UE L 119 z 04.05.2016, str. 1), dalej „RODO”, w sprawie zbierania danych osobowych bezpośrednio od osoby fizycznej, której dane dotyczą w celu związanym z niniejszym postępowaniem, informuję, że:</w:t>
      </w:r>
    </w:p>
    <w:p w14:paraId="5EF0F017" w14:textId="35721CF1" w:rsidR="003D73FA" w:rsidRDefault="005A2A4A">
      <w:pPr>
        <w:pStyle w:val="Akapitzlist"/>
        <w:numPr>
          <w:ilvl w:val="0"/>
          <w:numId w:val="9"/>
        </w:numPr>
        <w:suppressAutoHyphens/>
        <w:spacing w:line="360" w:lineRule="auto"/>
        <w:ind w:left="709" w:hanging="283"/>
        <w:contextualSpacing w:val="0"/>
        <w:jc w:val="both"/>
        <w:rPr>
          <w:rFonts w:ascii="Arial" w:hAnsi="Arial" w:cs="Arial"/>
          <w:bCs/>
          <w:sz w:val="22"/>
          <w:szCs w:val="22"/>
        </w:rPr>
      </w:pPr>
      <w:r w:rsidRPr="00C543B9">
        <w:rPr>
          <w:rFonts w:ascii="Arial" w:hAnsi="Arial" w:cs="Arial"/>
          <w:bCs/>
          <w:sz w:val="22"/>
          <w:szCs w:val="22"/>
        </w:rPr>
        <w:t xml:space="preserve">administratorem Pani/Pana danych </w:t>
      </w:r>
      <w:r w:rsidR="008B08A5" w:rsidRPr="00C543B9">
        <w:rPr>
          <w:rFonts w:ascii="Arial" w:hAnsi="Arial" w:cs="Arial"/>
          <w:bCs/>
          <w:sz w:val="22"/>
          <w:szCs w:val="22"/>
        </w:rPr>
        <w:t>jest Gmina Bystra-Sidzina</w:t>
      </w:r>
      <w:r w:rsidRPr="00C543B9">
        <w:rPr>
          <w:rFonts w:ascii="Arial" w:hAnsi="Arial" w:cs="Arial"/>
          <w:bCs/>
          <w:sz w:val="22"/>
          <w:szCs w:val="22"/>
        </w:rPr>
        <w:t xml:space="preserve">, </w:t>
      </w:r>
      <w:r w:rsidR="008B08A5" w:rsidRPr="00C543B9">
        <w:rPr>
          <w:rFonts w:ascii="Arial" w:hAnsi="Arial" w:cs="Arial"/>
          <w:bCs/>
          <w:sz w:val="22"/>
          <w:szCs w:val="22"/>
        </w:rPr>
        <w:t>34-235 Bystra Podhalańska 373</w:t>
      </w:r>
      <w:r w:rsidRPr="00C543B9">
        <w:rPr>
          <w:rFonts w:ascii="Arial" w:hAnsi="Arial" w:cs="Arial"/>
          <w:bCs/>
          <w:sz w:val="22"/>
          <w:szCs w:val="22"/>
        </w:rPr>
        <w:t xml:space="preserve">, </w:t>
      </w:r>
      <w:r w:rsidR="003D73FA">
        <w:rPr>
          <w:rFonts w:ascii="Arial" w:hAnsi="Arial" w:cs="Arial"/>
          <w:bCs/>
          <w:sz w:val="22"/>
          <w:szCs w:val="22"/>
        </w:rPr>
        <w:t xml:space="preserve"> </w:t>
      </w:r>
      <w:r w:rsidRPr="00C543B9">
        <w:rPr>
          <w:rFonts w:ascii="Arial" w:hAnsi="Arial" w:cs="Arial"/>
          <w:bCs/>
          <w:sz w:val="22"/>
          <w:szCs w:val="22"/>
        </w:rPr>
        <w:t xml:space="preserve">tel. </w:t>
      </w:r>
      <w:r w:rsidR="008B08A5" w:rsidRPr="00C543B9">
        <w:rPr>
          <w:rFonts w:ascii="Arial" w:hAnsi="Arial" w:cs="Arial"/>
          <w:bCs/>
          <w:sz w:val="22"/>
          <w:szCs w:val="22"/>
        </w:rPr>
        <w:t>182681220</w:t>
      </w:r>
      <w:r w:rsidRPr="00C543B9">
        <w:rPr>
          <w:rFonts w:ascii="Arial" w:hAnsi="Arial" w:cs="Arial"/>
          <w:bCs/>
          <w:sz w:val="22"/>
          <w:szCs w:val="22"/>
        </w:rPr>
        <w:t xml:space="preserve">, e-mail: </w:t>
      </w:r>
      <w:hyperlink r:id="rId15" w:history="1">
        <w:r w:rsidR="003D73FA" w:rsidRPr="007328C3">
          <w:rPr>
            <w:rStyle w:val="Hipercze"/>
            <w:rFonts w:ascii="Arial" w:hAnsi="Arial" w:cs="Arial"/>
            <w:bCs/>
            <w:sz w:val="22"/>
            <w:szCs w:val="22"/>
          </w:rPr>
          <w:t>urzad_gminy@bystra-sidzina.pl</w:t>
        </w:r>
      </w:hyperlink>
      <w:r w:rsidR="008B08A5" w:rsidRPr="00C543B9">
        <w:rPr>
          <w:rFonts w:ascii="Arial" w:hAnsi="Arial" w:cs="Arial"/>
          <w:bCs/>
          <w:sz w:val="22"/>
          <w:szCs w:val="22"/>
        </w:rPr>
        <w:t>;</w:t>
      </w:r>
    </w:p>
    <w:p w14:paraId="3BC21B3D" w14:textId="77777777" w:rsidR="003D73FA" w:rsidRDefault="005A2A4A">
      <w:pPr>
        <w:pStyle w:val="Akapitzlist"/>
        <w:numPr>
          <w:ilvl w:val="0"/>
          <w:numId w:val="9"/>
        </w:numPr>
        <w:suppressAutoHyphens/>
        <w:spacing w:line="360" w:lineRule="auto"/>
        <w:ind w:left="709" w:hanging="283"/>
        <w:contextualSpacing w:val="0"/>
        <w:jc w:val="both"/>
        <w:rPr>
          <w:rFonts w:ascii="Arial" w:hAnsi="Arial" w:cs="Arial"/>
          <w:bCs/>
          <w:sz w:val="22"/>
          <w:szCs w:val="22"/>
        </w:rPr>
      </w:pPr>
      <w:r w:rsidRPr="003D73FA">
        <w:rPr>
          <w:rFonts w:ascii="Arial" w:hAnsi="Arial" w:cs="Arial"/>
          <w:bCs/>
          <w:sz w:val="22"/>
          <w:szCs w:val="22"/>
        </w:rPr>
        <w:t xml:space="preserve">w sprawach związanych z przetwarzaniem danych można kontaktować się z inspektorem ochrony danych osobowych </w:t>
      </w:r>
      <w:r w:rsidR="00C87FC9" w:rsidRPr="003D73FA">
        <w:rPr>
          <w:rFonts w:ascii="Arial" w:hAnsi="Arial" w:cs="Arial"/>
          <w:bCs/>
          <w:sz w:val="22"/>
          <w:szCs w:val="22"/>
        </w:rPr>
        <w:t>.................................................................</w:t>
      </w:r>
      <w:r w:rsidRPr="003D73FA">
        <w:rPr>
          <w:rFonts w:ascii="Arial" w:hAnsi="Arial" w:cs="Arial"/>
          <w:bCs/>
          <w:sz w:val="22"/>
          <w:szCs w:val="22"/>
        </w:rPr>
        <w:t>: e-mail:</w:t>
      </w:r>
      <w:r w:rsidR="008B08A5" w:rsidRPr="003D73FA">
        <w:rPr>
          <w:rFonts w:ascii="Arial" w:hAnsi="Arial" w:cs="Arial"/>
        </w:rPr>
        <w:t xml:space="preserve"> </w:t>
      </w:r>
      <w:hyperlink r:id="rId16" w:history="1">
        <w:r w:rsidR="003D73FA" w:rsidRPr="003D73FA">
          <w:rPr>
            <w:rStyle w:val="Hipercze"/>
            <w:rFonts w:ascii="Arial" w:hAnsi="Arial" w:cs="Arial"/>
            <w:bCs/>
            <w:sz w:val="22"/>
            <w:szCs w:val="22"/>
          </w:rPr>
          <w:t>iod@bystra-sidzina.pl</w:t>
        </w:r>
      </w:hyperlink>
      <w:r w:rsidRPr="003D73FA">
        <w:rPr>
          <w:rFonts w:ascii="Arial" w:hAnsi="Arial" w:cs="Arial"/>
          <w:bCs/>
          <w:sz w:val="22"/>
          <w:szCs w:val="22"/>
        </w:rPr>
        <w:t>;</w:t>
      </w:r>
    </w:p>
    <w:p w14:paraId="0130A77D" w14:textId="6EC08427" w:rsidR="003D73FA" w:rsidRPr="00560A9E" w:rsidRDefault="005A2A4A" w:rsidP="00560A9E">
      <w:pPr>
        <w:pStyle w:val="Akapitzlist"/>
        <w:numPr>
          <w:ilvl w:val="0"/>
          <w:numId w:val="9"/>
        </w:numPr>
        <w:suppressAutoHyphens/>
        <w:spacing w:line="360" w:lineRule="auto"/>
        <w:ind w:left="709" w:hanging="283"/>
        <w:jc w:val="both"/>
        <w:rPr>
          <w:rFonts w:ascii="Arial" w:hAnsi="Arial" w:cs="Arial"/>
          <w:b/>
          <w:bCs/>
          <w:sz w:val="22"/>
          <w:szCs w:val="22"/>
        </w:rPr>
      </w:pPr>
      <w:r w:rsidRPr="003D73FA">
        <w:rPr>
          <w:rFonts w:ascii="Arial" w:hAnsi="Arial" w:cs="Arial"/>
          <w:bCs/>
          <w:sz w:val="22"/>
          <w:szCs w:val="22"/>
        </w:rPr>
        <w:t>Pani/Pana dane osobowe przetwarzane będą na podstawie art. 6 ust. 1 lit. c RODO w celu związanym z</w:t>
      </w:r>
      <w:r w:rsidR="00D30FFA" w:rsidRPr="003D73FA">
        <w:rPr>
          <w:rFonts w:ascii="Arial" w:hAnsi="Arial" w:cs="Arial"/>
          <w:bCs/>
          <w:sz w:val="22"/>
          <w:szCs w:val="22"/>
        </w:rPr>
        <w:t> </w:t>
      </w:r>
      <w:r w:rsidRPr="003D73FA">
        <w:rPr>
          <w:rFonts w:ascii="Arial" w:hAnsi="Arial" w:cs="Arial"/>
          <w:bCs/>
          <w:sz w:val="22"/>
          <w:szCs w:val="22"/>
        </w:rPr>
        <w:t>postępowaniem o udzielenie zamówienia publicznego w trybie podstawowym pod nazwą</w:t>
      </w:r>
      <w:r w:rsidR="00560A9E">
        <w:rPr>
          <w:rFonts w:ascii="Arial" w:hAnsi="Arial" w:cs="Arial"/>
          <w:bCs/>
          <w:sz w:val="22"/>
          <w:szCs w:val="22"/>
        </w:rPr>
        <w:t xml:space="preserve"> </w:t>
      </w:r>
      <w:r w:rsidR="00560A9E" w:rsidRPr="00560A9E">
        <w:rPr>
          <w:rFonts w:ascii="Arial" w:hAnsi="Arial" w:cs="Arial"/>
          <w:b/>
          <w:bCs/>
          <w:sz w:val="22"/>
          <w:szCs w:val="22"/>
        </w:rPr>
        <w:t>„Rozbudowa zbiornika wyrównawczego wody w zakresie budowy nowej komory wodnej</w:t>
      </w:r>
      <w:r w:rsidR="00232BBE">
        <w:rPr>
          <w:rFonts w:ascii="Arial" w:hAnsi="Arial" w:cs="Arial"/>
          <w:b/>
          <w:bCs/>
          <w:sz w:val="22"/>
          <w:szCs w:val="22"/>
        </w:rPr>
        <w:t xml:space="preserve"> – </w:t>
      </w:r>
      <w:r w:rsidR="00560A9E" w:rsidRPr="00560A9E">
        <w:rPr>
          <w:rFonts w:ascii="Arial" w:hAnsi="Arial" w:cs="Arial"/>
          <w:b/>
          <w:bCs/>
          <w:sz w:val="22"/>
          <w:szCs w:val="22"/>
        </w:rPr>
        <w:t xml:space="preserve">zbiornik dla wodociągu Centrum w Sidzinie” </w:t>
      </w:r>
      <w:r w:rsidRPr="00560A9E">
        <w:rPr>
          <w:rFonts w:ascii="Arial" w:hAnsi="Arial" w:cs="Arial"/>
          <w:bCs/>
          <w:sz w:val="22"/>
          <w:szCs w:val="22"/>
        </w:rPr>
        <w:t xml:space="preserve">– nr referencyjny </w:t>
      </w:r>
      <w:r w:rsidR="008B08A5" w:rsidRPr="00560A9E">
        <w:rPr>
          <w:rFonts w:ascii="Arial" w:hAnsi="Arial" w:cs="Arial"/>
          <w:b/>
          <w:bCs/>
          <w:sz w:val="22"/>
          <w:szCs w:val="22"/>
        </w:rPr>
        <w:t>RG.271.</w:t>
      </w:r>
      <w:r w:rsidR="00657909">
        <w:rPr>
          <w:rFonts w:ascii="Arial" w:hAnsi="Arial" w:cs="Arial"/>
          <w:b/>
          <w:bCs/>
          <w:sz w:val="22"/>
          <w:szCs w:val="22"/>
        </w:rPr>
        <w:t>1</w:t>
      </w:r>
      <w:r w:rsidR="008B08A5" w:rsidRPr="00560A9E">
        <w:rPr>
          <w:rFonts w:ascii="Arial" w:hAnsi="Arial" w:cs="Arial"/>
          <w:b/>
          <w:bCs/>
          <w:sz w:val="22"/>
          <w:szCs w:val="22"/>
        </w:rPr>
        <w:t>.202</w:t>
      </w:r>
      <w:r w:rsidR="00560A9E" w:rsidRPr="00560A9E">
        <w:rPr>
          <w:rFonts w:ascii="Arial" w:hAnsi="Arial" w:cs="Arial"/>
          <w:b/>
          <w:bCs/>
          <w:sz w:val="22"/>
          <w:szCs w:val="22"/>
        </w:rPr>
        <w:t>4</w:t>
      </w:r>
      <w:r w:rsidRPr="00560A9E">
        <w:rPr>
          <w:rFonts w:ascii="Arial" w:hAnsi="Arial" w:cs="Arial"/>
          <w:bCs/>
          <w:sz w:val="22"/>
          <w:szCs w:val="22"/>
        </w:rPr>
        <w:t>;</w:t>
      </w:r>
    </w:p>
    <w:p w14:paraId="15746117" w14:textId="77777777" w:rsidR="003D73FA" w:rsidRDefault="005A2A4A">
      <w:pPr>
        <w:pStyle w:val="Akapitzlist"/>
        <w:numPr>
          <w:ilvl w:val="0"/>
          <w:numId w:val="9"/>
        </w:numPr>
        <w:suppressAutoHyphens/>
        <w:spacing w:line="360" w:lineRule="auto"/>
        <w:ind w:left="709" w:hanging="283"/>
        <w:contextualSpacing w:val="0"/>
        <w:jc w:val="both"/>
        <w:rPr>
          <w:rFonts w:ascii="Arial" w:hAnsi="Arial" w:cs="Arial"/>
          <w:bCs/>
          <w:sz w:val="22"/>
          <w:szCs w:val="22"/>
        </w:rPr>
      </w:pPr>
      <w:r w:rsidRPr="003D73FA">
        <w:rPr>
          <w:rFonts w:ascii="Arial" w:hAnsi="Arial" w:cs="Arial"/>
          <w:bCs/>
          <w:sz w:val="22"/>
          <w:szCs w:val="22"/>
        </w:rPr>
        <w:lastRenderedPageBreak/>
        <w:t>odbiorcami Pani/Pana danych osobowych będą osoby lub podmioty, którym udostępniona zostanie dokumentacja postępowania w oparciu o art. 18 ustawy z dnia 11 września 2019 r. Prawo zamówień publicznych (Dz. U. z 2019 r. poz. 2019 ze zm.);</w:t>
      </w:r>
    </w:p>
    <w:p w14:paraId="68F8863D" w14:textId="77777777" w:rsidR="003D73FA" w:rsidRDefault="005A2A4A">
      <w:pPr>
        <w:pStyle w:val="Akapitzlist"/>
        <w:numPr>
          <w:ilvl w:val="0"/>
          <w:numId w:val="9"/>
        </w:numPr>
        <w:suppressAutoHyphens/>
        <w:spacing w:line="360" w:lineRule="auto"/>
        <w:ind w:left="709" w:hanging="283"/>
        <w:contextualSpacing w:val="0"/>
        <w:jc w:val="both"/>
        <w:rPr>
          <w:rFonts w:ascii="Arial" w:hAnsi="Arial" w:cs="Arial"/>
          <w:bCs/>
          <w:sz w:val="22"/>
          <w:szCs w:val="22"/>
        </w:rPr>
      </w:pPr>
      <w:r w:rsidRPr="003D73FA">
        <w:rPr>
          <w:rFonts w:ascii="Arial" w:hAnsi="Arial" w:cs="Arial"/>
          <w:bCs/>
          <w:sz w:val="22"/>
          <w:szCs w:val="22"/>
        </w:rPr>
        <w:t>Pani/Pana dane osobowe będą przechowywane, zgodnie z art. 78 ust. 1 i 4 ustawy z dnia 11 września 2019 r. Prawo zamówień publicznych (Dz. U. z 2019 r. poz. 2019 ze zm.), przez okres 4 lat od dnia zakończenia postępowania o udzielenie zamówienia, nie krócej jednak niż okres obowiązywania umowy, upływ terminu gwarancji określonego w umowie, okres trwałości projektu/programu;</w:t>
      </w:r>
    </w:p>
    <w:p w14:paraId="0C3C0FFB" w14:textId="77777777" w:rsidR="003D73FA" w:rsidRDefault="005A2A4A">
      <w:pPr>
        <w:pStyle w:val="Akapitzlist"/>
        <w:numPr>
          <w:ilvl w:val="0"/>
          <w:numId w:val="9"/>
        </w:numPr>
        <w:suppressAutoHyphens/>
        <w:spacing w:line="360" w:lineRule="auto"/>
        <w:ind w:left="709" w:hanging="283"/>
        <w:contextualSpacing w:val="0"/>
        <w:jc w:val="both"/>
        <w:rPr>
          <w:rFonts w:ascii="Arial" w:hAnsi="Arial" w:cs="Arial"/>
          <w:bCs/>
          <w:sz w:val="22"/>
          <w:szCs w:val="22"/>
        </w:rPr>
      </w:pPr>
      <w:r w:rsidRPr="003D73FA">
        <w:rPr>
          <w:rFonts w:ascii="Arial" w:hAnsi="Arial" w:cs="Arial"/>
          <w:bCs/>
          <w:sz w:val="22"/>
          <w:szCs w:val="22"/>
        </w:rPr>
        <w:t xml:space="preserve">obowiązek podania przez Panią/Pana danych osobowych bezpośrednio Pani/Pana dotyczących jest wymogiem ustawowym określonym w przepisach ustawy </w:t>
      </w:r>
      <w:proofErr w:type="spellStart"/>
      <w:r w:rsidRPr="003D73FA">
        <w:rPr>
          <w:rFonts w:ascii="Arial" w:hAnsi="Arial" w:cs="Arial"/>
          <w:bCs/>
          <w:sz w:val="22"/>
          <w:szCs w:val="22"/>
        </w:rPr>
        <w:t>Pzp</w:t>
      </w:r>
      <w:proofErr w:type="spellEnd"/>
      <w:r w:rsidRPr="003D73FA">
        <w:rPr>
          <w:rFonts w:ascii="Arial" w:hAnsi="Arial" w:cs="Arial"/>
          <w:bCs/>
          <w:sz w:val="22"/>
          <w:szCs w:val="22"/>
        </w:rPr>
        <w:t>, związanym z udziałem w postępowaniu o</w:t>
      </w:r>
      <w:r w:rsidR="00D30FFA" w:rsidRPr="003D73FA">
        <w:rPr>
          <w:rFonts w:ascii="Arial" w:hAnsi="Arial" w:cs="Arial"/>
          <w:bCs/>
          <w:sz w:val="22"/>
          <w:szCs w:val="22"/>
        </w:rPr>
        <w:t> </w:t>
      </w:r>
      <w:r w:rsidRPr="003D73FA">
        <w:rPr>
          <w:rFonts w:ascii="Arial" w:hAnsi="Arial" w:cs="Arial"/>
          <w:bCs/>
          <w:sz w:val="22"/>
          <w:szCs w:val="22"/>
        </w:rPr>
        <w:t>udzielenie zamówienia publicznego; konsekwencje niepodania określonych danych wynikają z</w:t>
      </w:r>
      <w:r w:rsidR="005E4826" w:rsidRPr="003D73FA">
        <w:rPr>
          <w:rFonts w:ascii="Arial" w:hAnsi="Arial" w:cs="Arial"/>
          <w:bCs/>
          <w:sz w:val="22"/>
          <w:szCs w:val="22"/>
        </w:rPr>
        <w:t> </w:t>
      </w:r>
      <w:r w:rsidRPr="003D73FA">
        <w:rPr>
          <w:rFonts w:ascii="Arial" w:hAnsi="Arial" w:cs="Arial"/>
          <w:bCs/>
          <w:sz w:val="22"/>
          <w:szCs w:val="22"/>
        </w:rPr>
        <w:t xml:space="preserve">ustawy </w:t>
      </w:r>
      <w:proofErr w:type="spellStart"/>
      <w:r w:rsidRPr="003D73FA">
        <w:rPr>
          <w:rFonts w:ascii="Arial" w:hAnsi="Arial" w:cs="Arial"/>
          <w:bCs/>
          <w:sz w:val="22"/>
          <w:szCs w:val="22"/>
        </w:rPr>
        <w:t>Pzp</w:t>
      </w:r>
      <w:proofErr w:type="spellEnd"/>
      <w:r w:rsidRPr="003D73FA">
        <w:rPr>
          <w:rFonts w:ascii="Arial" w:hAnsi="Arial" w:cs="Arial"/>
          <w:bCs/>
          <w:sz w:val="22"/>
          <w:szCs w:val="22"/>
        </w:rPr>
        <w:t>;</w:t>
      </w:r>
    </w:p>
    <w:p w14:paraId="5D881AA7" w14:textId="77777777" w:rsidR="003D73FA" w:rsidRDefault="005A2A4A">
      <w:pPr>
        <w:pStyle w:val="Akapitzlist"/>
        <w:numPr>
          <w:ilvl w:val="0"/>
          <w:numId w:val="9"/>
        </w:numPr>
        <w:suppressAutoHyphens/>
        <w:spacing w:line="360" w:lineRule="auto"/>
        <w:ind w:left="709" w:hanging="283"/>
        <w:contextualSpacing w:val="0"/>
        <w:jc w:val="both"/>
        <w:rPr>
          <w:rFonts w:ascii="Arial" w:hAnsi="Arial" w:cs="Arial"/>
          <w:bCs/>
          <w:sz w:val="22"/>
          <w:szCs w:val="22"/>
        </w:rPr>
      </w:pPr>
      <w:r w:rsidRPr="003D73FA">
        <w:rPr>
          <w:rFonts w:ascii="Arial" w:hAnsi="Arial" w:cs="Arial"/>
          <w:bCs/>
          <w:sz w:val="22"/>
          <w:szCs w:val="22"/>
        </w:rPr>
        <w:t>w odniesieniu do Pani/Pana danych osobowych decyzje nie będą podejmowane w sposób zautomatyzowany, stosownie do art. 22 RODO;</w:t>
      </w:r>
    </w:p>
    <w:p w14:paraId="666FB8A5" w14:textId="77777777" w:rsidR="003D73FA" w:rsidRDefault="005A2A4A">
      <w:pPr>
        <w:pStyle w:val="Akapitzlist"/>
        <w:numPr>
          <w:ilvl w:val="0"/>
          <w:numId w:val="9"/>
        </w:numPr>
        <w:suppressAutoHyphens/>
        <w:spacing w:line="360" w:lineRule="auto"/>
        <w:ind w:left="709" w:hanging="283"/>
        <w:contextualSpacing w:val="0"/>
        <w:jc w:val="both"/>
        <w:rPr>
          <w:rFonts w:ascii="Arial" w:hAnsi="Arial" w:cs="Arial"/>
          <w:bCs/>
          <w:sz w:val="22"/>
          <w:szCs w:val="22"/>
        </w:rPr>
      </w:pPr>
      <w:r w:rsidRPr="003D73FA">
        <w:rPr>
          <w:rFonts w:ascii="Arial" w:hAnsi="Arial" w:cs="Arial"/>
          <w:bCs/>
          <w:sz w:val="22"/>
          <w:szCs w:val="22"/>
        </w:rPr>
        <w:t>Pani/Pana dane osobowe nie będą przekazywane do państw spoza Europejskiego Obszaru Gospodarczego;</w:t>
      </w:r>
    </w:p>
    <w:p w14:paraId="52FB02F3" w14:textId="77777777" w:rsidR="003D73FA" w:rsidRDefault="005A2A4A">
      <w:pPr>
        <w:pStyle w:val="Akapitzlist"/>
        <w:numPr>
          <w:ilvl w:val="0"/>
          <w:numId w:val="9"/>
        </w:numPr>
        <w:suppressAutoHyphens/>
        <w:spacing w:line="360" w:lineRule="auto"/>
        <w:ind w:left="709" w:hanging="283"/>
        <w:contextualSpacing w:val="0"/>
        <w:jc w:val="both"/>
        <w:rPr>
          <w:rFonts w:ascii="Arial" w:hAnsi="Arial" w:cs="Arial"/>
          <w:bCs/>
          <w:sz w:val="22"/>
          <w:szCs w:val="22"/>
        </w:rPr>
      </w:pPr>
      <w:r w:rsidRPr="003D73FA">
        <w:rPr>
          <w:rFonts w:ascii="Arial" w:hAnsi="Arial" w:cs="Arial"/>
          <w:bCs/>
          <w:sz w:val="22"/>
          <w:szCs w:val="22"/>
        </w:rPr>
        <w:t>posiada Pani/Pan:</w:t>
      </w:r>
    </w:p>
    <w:p w14:paraId="4D1AF7C0" w14:textId="77777777" w:rsidR="003D73FA" w:rsidRDefault="003D73FA">
      <w:pPr>
        <w:pStyle w:val="Akapitzlist"/>
        <w:numPr>
          <w:ilvl w:val="1"/>
          <w:numId w:val="9"/>
        </w:numPr>
        <w:suppressAutoHyphens/>
        <w:spacing w:line="360" w:lineRule="auto"/>
        <w:contextualSpacing w:val="0"/>
        <w:jc w:val="both"/>
        <w:rPr>
          <w:rFonts w:ascii="Arial" w:hAnsi="Arial" w:cs="Arial"/>
          <w:bCs/>
          <w:sz w:val="22"/>
          <w:szCs w:val="22"/>
        </w:rPr>
      </w:pPr>
      <w:r w:rsidRPr="003D73FA">
        <w:rPr>
          <w:rFonts w:ascii="Arial" w:hAnsi="Arial" w:cs="Arial"/>
          <w:bCs/>
          <w:sz w:val="22"/>
          <w:szCs w:val="22"/>
        </w:rPr>
        <w:t>na podstawie art. 15 RODO prawo dostępu do danych osobowych Pani/Pana dotyczących;</w:t>
      </w:r>
    </w:p>
    <w:p w14:paraId="2A7DC965" w14:textId="77777777" w:rsidR="003D73FA" w:rsidRDefault="003D73FA">
      <w:pPr>
        <w:pStyle w:val="Akapitzlist"/>
        <w:numPr>
          <w:ilvl w:val="1"/>
          <w:numId w:val="9"/>
        </w:numPr>
        <w:suppressAutoHyphens/>
        <w:spacing w:line="360" w:lineRule="auto"/>
        <w:contextualSpacing w:val="0"/>
        <w:jc w:val="both"/>
        <w:rPr>
          <w:rFonts w:ascii="Arial" w:hAnsi="Arial" w:cs="Arial"/>
          <w:bCs/>
          <w:sz w:val="22"/>
          <w:szCs w:val="22"/>
        </w:rPr>
      </w:pPr>
      <w:r w:rsidRPr="003D73FA">
        <w:rPr>
          <w:rFonts w:ascii="Arial" w:hAnsi="Arial" w:cs="Arial"/>
          <w:bCs/>
          <w:sz w:val="22"/>
          <w:szCs w:val="22"/>
        </w:rPr>
        <w:t xml:space="preserve">na podstawie art. 16 RODO prawo do sprostowania Pani/Pana danych osobowych (wyjaśnienie: skorzystanie z prawa do sprostowania nie może skutkować zmianą wyniku postępowania o udzielenie zamówienia publicznego ani zmianą postanowień umowy w zakresie niezgodnym z ustawą </w:t>
      </w:r>
      <w:proofErr w:type="spellStart"/>
      <w:r w:rsidRPr="003D73FA">
        <w:rPr>
          <w:rFonts w:ascii="Arial" w:hAnsi="Arial" w:cs="Arial"/>
          <w:bCs/>
          <w:sz w:val="22"/>
          <w:szCs w:val="22"/>
        </w:rPr>
        <w:t>Pzp</w:t>
      </w:r>
      <w:proofErr w:type="spellEnd"/>
      <w:r w:rsidRPr="003D73FA">
        <w:rPr>
          <w:rFonts w:ascii="Arial" w:hAnsi="Arial" w:cs="Arial"/>
          <w:bCs/>
          <w:sz w:val="22"/>
          <w:szCs w:val="22"/>
        </w:rPr>
        <w:t xml:space="preserve"> oraz nie może naruszać integralności protokołu oraz jego załączników);</w:t>
      </w:r>
    </w:p>
    <w:p w14:paraId="727A3726" w14:textId="77777777" w:rsidR="003D73FA" w:rsidRDefault="003D73FA">
      <w:pPr>
        <w:pStyle w:val="Akapitzlist"/>
        <w:numPr>
          <w:ilvl w:val="1"/>
          <w:numId w:val="9"/>
        </w:numPr>
        <w:suppressAutoHyphens/>
        <w:spacing w:line="360" w:lineRule="auto"/>
        <w:contextualSpacing w:val="0"/>
        <w:jc w:val="both"/>
        <w:rPr>
          <w:rFonts w:ascii="Arial" w:hAnsi="Arial" w:cs="Arial"/>
          <w:bCs/>
          <w:sz w:val="22"/>
          <w:szCs w:val="22"/>
        </w:rPr>
      </w:pPr>
      <w:r w:rsidRPr="003D73FA">
        <w:rPr>
          <w:rFonts w:ascii="Arial" w:hAnsi="Arial" w:cs="Arial"/>
          <w:bCs/>
          <w:sz w:val="22"/>
          <w:szCs w:val="22"/>
        </w:rPr>
        <w:t>na podstawie art. 18 RODO prawo żądania od administratora ograniczenia przetwarzania danych osobowych z zastrzeżeniem przypadków, o których mowa w art. 18 ust. 2 RODO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5D52F96" w14:textId="39065C2B" w:rsidR="003D73FA" w:rsidRPr="003D73FA" w:rsidRDefault="003D73FA">
      <w:pPr>
        <w:pStyle w:val="Akapitzlist"/>
        <w:numPr>
          <w:ilvl w:val="1"/>
          <w:numId w:val="9"/>
        </w:numPr>
        <w:suppressAutoHyphens/>
        <w:spacing w:line="360" w:lineRule="auto"/>
        <w:contextualSpacing w:val="0"/>
        <w:jc w:val="both"/>
        <w:rPr>
          <w:rFonts w:ascii="Arial" w:hAnsi="Arial" w:cs="Arial"/>
          <w:bCs/>
          <w:sz w:val="22"/>
          <w:szCs w:val="22"/>
        </w:rPr>
      </w:pPr>
      <w:r w:rsidRPr="003D73FA">
        <w:rPr>
          <w:rFonts w:ascii="Arial" w:hAnsi="Arial" w:cs="Arial"/>
          <w:bCs/>
          <w:sz w:val="22"/>
          <w:szCs w:val="22"/>
        </w:rPr>
        <w:t>prawo do wniesienia skargi do Prezesa Urzędu Ochrony Danych Osobowych (ul. Stawki 2, 00-193 Warszawa), gdy uzna Pani/Pan, że przetwarzanie danych osobowych Pani/Pana dotyczących narusza przepisy RODO;</w:t>
      </w:r>
    </w:p>
    <w:p w14:paraId="516FCEA6" w14:textId="77777777" w:rsidR="003D73FA" w:rsidRDefault="003D73FA">
      <w:pPr>
        <w:pStyle w:val="Akapitzlist"/>
        <w:numPr>
          <w:ilvl w:val="0"/>
          <w:numId w:val="9"/>
        </w:numPr>
        <w:suppressAutoHyphens/>
        <w:spacing w:line="360" w:lineRule="auto"/>
        <w:ind w:left="709" w:hanging="425"/>
        <w:contextualSpacing w:val="0"/>
        <w:jc w:val="both"/>
        <w:rPr>
          <w:rFonts w:ascii="Arial" w:hAnsi="Arial" w:cs="Arial"/>
          <w:bCs/>
          <w:sz w:val="22"/>
          <w:szCs w:val="22"/>
        </w:rPr>
      </w:pPr>
      <w:r w:rsidRPr="003D73FA">
        <w:rPr>
          <w:rFonts w:ascii="Arial" w:hAnsi="Arial" w:cs="Arial"/>
          <w:bCs/>
          <w:sz w:val="22"/>
          <w:szCs w:val="22"/>
        </w:rPr>
        <w:t>nie przysługuje Pani/Panu</w:t>
      </w:r>
    </w:p>
    <w:p w14:paraId="4DA3E9AF" w14:textId="77777777" w:rsidR="003D73FA" w:rsidRDefault="005A2A4A">
      <w:pPr>
        <w:pStyle w:val="Akapitzlist"/>
        <w:numPr>
          <w:ilvl w:val="1"/>
          <w:numId w:val="9"/>
        </w:numPr>
        <w:suppressAutoHyphens/>
        <w:spacing w:line="360" w:lineRule="auto"/>
        <w:contextualSpacing w:val="0"/>
        <w:jc w:val="both"/>
        <w:rPr>
          <w:rFonts w:ascii="Arial" w:hAnsi="Arial" w:cs="Arial"/>
          <w:bCs/>
          <w:sz w:val="22"/>
          <w:szCs w:val="22"/>
        </w:rPr>
      </w:pPr>
      <w:r w:rsidRPr="003D73FA">
        <w:rPr>
          <w:rFonts w:ascii="Arial" w:hAnsi="Arial" w:cs="Arial"/>
          <w:bCs/>
          <w:sz w:val="22"/>
          <w:szCs w:val="22"/>
        </w:rPr>
        <w:t xml:space="preserve">w związku z art. 17 ust. 3 lit. b, d lub e RODO prawo do usunięcia danych osobowych przed upływem okresu 4 lat od dnia zakończenia postępowania o udzielenie </w:t>
      </w:r>
      <w:r w:rsidRPr="003D73FA">
        <w:rPr>
          <w:rFonts w:ascii="Arial" w:hAnsi="Arial" w:cs="Arial"/>
          <w:bCs/>
          <w:sz w:val="22"/>
          <w:szCs w:val="22"/>
        </w:rPr>
        <w:lastRenderedPageBreak/>
        <w:t xml:space="preserve">zamówienia, a jeżeli czas trwania umowy przekracza 4 lata, okres przechowywania obejmuje cały czas trwania umowy zgodnie z art. 97 ust. 1 ustawy </w:t>
      </w:r>
      <w:proofErr w:type="spellStart"/>
      <w:r w:rsidRPr="003D73FA">
        <w:rPr>
          <w:rFonts w:ascii="Arial" w:hAnsi="Arial" w:cs="Arial"/>
          <w:bCs/>
          <w:sz w:val="22"/>
          <w:szCs w:val="22"/>
        </w:rPr>
        <w:t>Pzp</w:t>
      </w:r>
      <w:proofErr w:type="spellEnd"/>
      <w:r w:rsidRPr="003D73FA">
        <w:rPr>
          <w:rFonts w:ascii="Arial" w:hAnsi="Arial" w:cs="Arial"/>
          <w:bCs/>
          <w:sz w:val="22"/>
          <w:szCs w:val="22"/>
        </w:rPr>
        <w:t>;</w:t>
      </w:r>
    </w:p>
    <w:p w14:paraId="2EA1E112" w14:textId="77777777" w:rsidR="003D73FA" w:rsidRDefault="005A2A4A">
      <w:pPr>
        <w:pStyle w:val="Akapitzlist"/>
        <w:numPr>
          <w:ilvl w:val="1"/>
          <w:numId w:val="9"/>
        </w:numPr>
        <w:suppressAutoHyphens/>
        <w:spacing w:line="360" w:lineRule="auto"/>
        <w:contextualSpacing w:val="0"/>
        <w:jc w:val="both"/>
        <w:rPr>
          <w:rFonts w:ascii="Arial" w:hAnsi="Arial" w:cs="Arial"/>
          <w:bCs/>
          <w:sz w:val="22"/>
          <w:szCs w:val="22"/>
        </w:rPr>
      </w:pPr>
      <w:r w:rsidRPr="003D73FA">
        <w:rPr>
          <w:rFonts w:ascii="Arial" w:hAnsi="Arial" w:cs="Arial"/>
          <w:bCs/>
          <w:sz w:val="22"/>
          <w:szCs w:val="22"/>
        </w:rPr>
        <w:t>prawo do przenoszenia danych osobowych, o którym mowa w art. 20 RODO;</w:t>
      </w:r>
    </w:p>
    <w:p w14:paraId="274C128F" w14:textId="5DBCCA18" w:rsidR="00D8265B" w:rsidRPr="003D73FA" w:rsidRDefault="005A2A4A">
      <w:pPr>
        <w:pStyle w:val="Akapitzlist"/>
        <w:numPr>
          <w:ilvl w:val="1"/>
          <w:numId w:val="9"/>
        </w:numPr>
        <w:suppressAutoHyphens/>
        <w:spacing w:line="360" w:lineRule="auto"/>
        <w:contextualSpacing w:val="0"/>
        <w:jc w:val="both"/>
        <w:rPr>
          <w:rFonts w:ascii="Arial" w:hAnsi="Arial" w:cs="Arial"/>
          <w:bCs/>
          <w:sz w:val="22"/>
          <w:szCs w:val="22"/>
        </w:rPr>
      </w:pPr>
      <w:r w:rsidRPr="003D73FA">
        <w:rPr>
          <w:rFonts w:ascii="Arial" w:hAnsi="Arial" w:cs="Arial"/>
          <w:sz w:val="22"/>
          <w:szCs w:val="22"/>
        </w:rPr>
        <w:t>na podstawie art. 21 RODO prawo sprzeciwu, wobec przetwarzania danych osobowych, gdyż podstawą prawną przetwarzania Pani/Pana danych osobowych jest art. 6 ust. 1 lit. c RODO.</w:t>
      </w:r>
    </w:p>
    <w:p w14:paraId="2C70ADD3" w14:textId="77777777" w:rsidR="00FF10B9" w:rsidRPr="00C543B9" w:rsidRDefault="00FF10B9" w:rsidP="006C7A87">
      <w:pPr>
        <w:pStyle w:val="Nagwek2"/>
        <w:pBdr>
          <w:bottom w:val="single" w:sz="4" w:space="1" w:color="A6A6A6" w:themeColor="background1" w:themeShade="A6"/>
        </w:pBdr>
        <w:tabs>
          <w:tab w:val="clear" w:pos="720"/>
          <w:tab w:val="num" w:pos="567"/>
          <w:tab w:val="num" w:pos="709"/>
        </w:tabs>
        <w:spacing w:before="240" w:after="240"/>
        <w:ind w:left="567" w:hanging="567"/>
        <w:rPr>
          <w:rFonts w:ascii="Arial" w:eastAsia="Calibri" w:hAnsi="Arial" w:cs="Arial"/>
          <w:color w:val="2F5496" w:themeColor="accent5" w:themeShade="BF"/>
          <w:lang w:eastAsia="en-US"/>
        </w:rPr>
      </w:pPr>
      <w:r w:rsidRPr="00C543B9">
        <w:rPr>
          <w:rFonts w:ascii="Arial" w:eastAsia="Calibri" w:hAnsi="Arial" w:cs="Arial"/>
          <w:color w:val="2F5496" w:themeColor="accent5" w:themeShade="BF"/>
          <w:lang w:eastAsia="en-US"/>
        </w:rPr>
        <w:t>POSTANOWIENIA KOŃCOWE</w:t>
      </w:r>
    </w:p>
    <w:p w14:paraId="79C94221" w14:textId="04012C8C" w:rsidR="00B72336" w:rsidRPr="00ED0EAE" w:rsidRDefault="00B72336" w:rsidP="00ED0EAE">
      <w:pPr>
        <w:pStyle w:val="Akapitzlist"/>
        <w:numPr>
          <w:ilvl w:val="3"/>
          <w:numId w:val="2"/>
        </w:numPr>
        <w:tabs>
          <w:tab w:val="clear" w:pos="2880"/>
        </w:tabs>
        <w:spacing w:line="360" w:lineRule="auto"/>
        <w:ind w:left="426" w:hanging="425"/>
        <w:contextualSpacing w:val="0"/>
        <w:jc w:val="both"/>
        <w:rPr>
          <w:rFonts w:ascii="Arial" w:hAnsi="Arial" w:cs="Arial"/>
          <w:sz w:val="22"/>
        </w:rPr>
      </w:pPr>
      <w:r w:rsidRPr="00ED0EAE">
        <w:rPr>
          <w:rFonts w:ascii="Arial" w:hAnsi="Arial" w:cs="Arial"/>
          <w:sz w:val="22"/>
        </w:rPr>
        <w:t xml:space="preserve">W sprawach nieuregulowanych w niniejszej Specyfikacji Warunków Zamówienia zastosowanie </w:t>
      </w:r>
      <w:r w:rsidR="007F66B0" w:rsidRPr="00ED0EAE">
        <w:rPr>
          <w:rFonts w:ascii="Arial" w:hAnsi="Arial" w:cs="Arial"/>
          <w:sz w:val="22"/>
        </w:rPr>
        <w:t xml:space="preserve">mają </w:t>
      </w:r>
      <w:r w:rsidRPr="00ED0EAE">
        <w:rPr>
          <w:rFonts w:ascii="Arial" w:hAnsi="Arial" w:cs="Arial"/>
          <w:sz w:val="22"/>
        </w:rPr>
        <w:t xml:space="preserve">przepisy </w:t>
      </w:r>
      <w:r w:rsidR="00FA2C84" w:rsidRPr="00ED0EAE">
        <w:rPr>
          <w:rFonts w:ascii="Arial" w:hAnsi="Arial" w:cs="Arial"/>
          <w:sz w:val="22"/>
        </w:rPr>
        <w:t xml:space="preserve">ustawy </w:t>
      </w:r>
      <w:r w:rsidR="00FA2C84" w:rsidRPr="00ED0EAE">
        <w:rPr>
          <w:rFonts w:ascii="Arial" w:hAnsi="Arial" w:cs="Arial"/>
          <w:bCs/>
          <w:sz w:val="22"/>
        </w:rPr>
        <w:t xml:space="preserve">z dnia 11 września 2019 r. Prawo zamówień publicznych </w:t>
      </w:r>
      <w:r w:rsidR="00FA2C84" w:rsidRPr="00ED0EAE">
        <w:rPr>
          <w:rFonts w:ascii="Arial" w:hAnsi="Arial" w:cs="Arial"/>
          <w:bCs/>
          <w:iCs/>
          <w:sz w:val="22"/>
        </w:rPr>
        <w:t xml:space="preserve">(Dz. U. z 2019 r. poz. 2019 ze zm.) </w:t>
      </w:r>
      <w:r w:rsidRPr="00ED0EAE">
        <w:rPr>
          <w:rFonts w:ascii="Arial" w:hAnsi="Arial" w:cs="Arial"/>
          <w:bCs/>
          <w:sz w:val="22"/>
        </w:rPr>
        <w:t>wraz z aktami wykonawczymi</w:t>
      </w:r>
      <w:r w:rsidR="00FA2C84" w:rsidRPr="00ED0EAE">
        <w:rPr>
          <w:rFonts w:ascii="Arial" w:hAnsi="Arial" w:cs="Arial"/>
          <w:bCs/>
          <w:sz w:val="22"/>
        </w:rPr>
        <w:t xml:space="preserve"> wydanymi na jej podstawie</w:t>
      </w:r>
      <w:r w:rsidRPr="00ED0EAE">
        <w:rPr>
          <w:rFonts w:ascii="Arial" w:hAnsi="Arial" w:cs="Arial"/>
          <w:bCs/>
          <w:sz w:val="22"/>
        </w:rPr>
        <w:t xml:space="preserve">, w szczególności </w:t>
      </w:r>
      <w:r w:rsidR="00FA2C84" w:rsidRPr="00ED0EAE">
        <w:rPr>
          <w:rFonts w:ascii="Arial" w:hAnsi="Arial" w:cs="Arial"/>
          <w:sz w:val="22"/>
        </w:rPr>
        <w:t xml:space="preserve">przepisy </w:t>
      </w:r>
      <w:r w:rsidRPr="00ED0EAE">
        <w:rPr>
          <w:rFonts w:ascii="Arial" w:hAnsi="Arial" w:cs="Arial"/>
          <w:sz w:val="22"/>
        </w:rPr>
        <w:t>rozporządzeni</w:t>
      </w:r>
      <w:r w:rsidR="00FA2C84" w:rsidRPr="00ED0EAE">
        <w:rPr>
          <w:rFonts w:ascii="Arial" w:hAnsi="Arial" w:cs="Arial"/>
          <w:sz w:val="22"/>
        </w:rPr>
        <w:t>a</w:t>
      </w:r>
      <w:r w:rsidRPr="00ED0EAE">
        <w:rPr>
          <w:rFonts w:ascii="Arial" w:hAnsi="Arial" w:cs="Arial"/>
          <w:sz w:val="22"/>
        </w:rPr>
        <w:t xml:space="preserve"> Ministra Rozwoju</w:t>
      </w:r>
      <w:r w:rsidR="00FA2C84" w:rsidRPr="00ED0EAE">
        <w:rPr>
          <w:rFonts w:ascii="Arial" w:hAnsi="Arial" w:cs="Arial"/>
          <w:sz w:val="22"/>
        </w:rPr>
        <w:t>, Pracy i Technologii z dnia 23 grudnia 2020 r.</w:t>
      </w:r>
      <w:r w:rsidRPr="00ED0EAE">
        <w:rPr>
          <w:rFonts w:ascii="Arial" w:hAnsi="Arial" w:cs="Arial"/>
          <w:sz w:val="22"/>
        </w:rPr>
        <w:t xml:space="preserve"> w sprawie </w:t>
      </w:r>
      <w:r w:rsidR="00FA2C84" w:rsidRPr="00ED0EAE">
        <w:rPr>
          <w:rFonts w:ascii="Arial" w:hAnsi="Arial" w:cs="Arial"/>
          <w:sz w:val="22"/>
        </w:rPr>
        <w:t>podmiotowych środków dowodowych oraz innych dokumentów lub oświadczeń</w:t>
      </w:r>
      <w:r w:rsidRPr="00ED0EAE">
        <w:rPr>
          <w:rFonts w:ascii="Arial" w:hAnsi="Arial" w:cs="Arial"/>
          <w:sz w:val="22"/>
        </w:rPr>
        <w:t xml:space="preserve">, jakich może żądać </w:t>
      </w:r>
      <w:r w:rsidR="00FA2C84" w:rsidRPr="00ED0EAE">
        <w:rPr>
          <w:rFonts w:ascii="Arial" w:hAnsi="Arial" w:cs="Arial"/>
          <w:sz w:val="22"/>
        </w:rPr>
        <w:t>z</w:t>
      </w:r>
      <w:r w:rsidRPr="00ED0EAE">
        <w:rPr>
          <w:rFonts w:ascii="Arial" w:hAnsi="Arial" w:cs="Arial"/>
          <w:sz w:val="22"/>
        </w:rPr>
        <w:t xml:space="preserve">amawiający od </w:t>
      </w:r>
      <w:r w:rsidR="00FA2C84" w:rsidRPr="00ED0EAE">
        <w:rPr>
          <w:rFonts w:ascii="Arial" w:hAnsi="Arial" w:cs="Arial"/>
          <w:sz w:val="22"/>
        </w:rPr>
        <w:t>w</w:t>
      </w:r>
      <w:r w:rsidRPr="00ED0EAE">
        <w:rPr>
          <w:rFonts w:ascii="Arial" w:hAnsi="Arial" w:cs="Arial"/>
          <w:sz w:val="22"/>
        </w:rPr>
        <w:t>ykonawcy (Dz. U</w:t>
      </w:r>
      <w:r w:rsidR="00FA2C84" w:rsidRPr="00ED0EAE">
        <w:rPr>
          <w:rFonts w:ascii="Arial" w:hAnsi="Arial" w:cs="Arial"/>
          <w:sz w:val="22"/>
        </w:rPr>
        <w:t>.</w:t>
      </w:r>
      <w:r w:rsidRPr="00ED0EAE">
        <w:rPr>
          <w:rFonts w:ascii="Arial" w:hAnsi="Arial" w:cs="Arial"/>
          <w:sz w:val="22"/>
        </w:rPr>
        <w:t xml:space="preserve"> z </w:t>
      </w:r>
      <w:r w:rsidR="00FA2C84" w:rsidRPr="00ED0EAE">
        <w:rPr>
          <w:rFonts w:ascii="Arial" w:hAnsi="Arial" w:cs="Arial"/>
          <w:sz w:val="22"/>
        </w:rPr>
        <w:t>2020</w:t>
      </w:r>
      <w:r w:rsidRPr="00ED0EAE">
        <w:rPr>
          <w:rFonts w:ascii="Arial" w:hAnsi="Arial" w:cs="Arial"/>
          <w:sz w:val="22"/>
        </w:rPr>
        <w:t>r. poz.</w:t>
      </w:r>
      <w:r w:rsidR="00FA2C84" w:rsidRPr="00ED0EAE">
        <w:rPr>
          <w:rFonts w:ascii="Arial" w:hAnsi="Arial" w:cs="Arial"/>
          <w:sz w:val="22"/>
        </w:rPr>
        <w:t xml:space="preserve"> 2415</w:t>
      </w:r>
      <w:r w:rsidRPr="00ED0EAE">
        <w:rPr>
          <w:rFonts w:ascii="Arial" w:hAnsi="Arial" w:cs="Arial"/>
          <w:sz w:val="22"/>
        </w:rPr>
        <w:t xml:space="preserve">) oraz przepisy rozporządzenia Prezesa Rady Ministrów z dnia </w:t>
      </w:r>
      <w:r w:rsidR="00FA2C84" w:rsidRPr="00ED0EAE">
        <w:rPr>
          <w:rFonts w:ascii="Arial" w:hAnsi="Arial" w:cs="Arial"/>
          <w:sz w:val="22"/>
        </w:rPr>
        <w:t>30 grudnia 2020</w:t>
      </w:r>
      <w:r w:rsidRPr="00ED0EAE">
        <w:rPr>
          <w:rFonts w:ascii="Arial" w:hAnsi="Arial" w:cs="Arial"/>
          <w:sz w:val="22"/>
        </w:rPr>
        <w:t xml:space="preserve"> r. w sprawie </w:t>
      </w:r>
      <w:r w:rsidR="007F66B0" w:rsidRPr="00ED0EAE">
        <w:rPr>
          <w:rFonts w:ascii="Arial" w:hAnsi="Arial" w:cs="Arial"/>
          <w:sz w:val="22"/>
        </w:rPr>
        <w:t>sposobu sporządzania i przekazywania informacji oraz wymagań technicznych dla dokumentów elektronicznych oraz</w:t>
      </w:r>
      <w:r w:rsidRPr="00ED0EAE">
        <w:rPr>
          <w:rFonts w:ascii="Arial" w:hAnsi="Arial" w:cs="Arial"/>
          <w:sz w:val="22"/>
        </w:rPr>
        <w:t xml:space="preserve"> środków komunikacji elektronicznej w</w:t>
      </w:r>
      <w:r w:rsidR="003764F6" w:rsidRPr="00ED0EAE">
        <w:rPr>
          <w:rFonts w:ascii="Arial" w:hAnsi="Arial" w:cs="Arial"/>
          <w:sz w:val="22"/>
        </w:rPr>
        <w:t> </w:t>
      </w:r>
      <w:r w:rsidRPr="00ED0EAE">
        <w:rPr>
          <w:rFonts w:ascii="Arial" w:hAnsi="Arial" w:cs="Arial"/>
          <w:sz w:val="22"/>
        </w:rPr>
        <w:t xml:space="preserve">postępowaniu o udzielenie zamówienia publicznego </w:t>
      </w:r>
      <w:r w:rsidR="007F66B0" w:rsidRPr="00ED0EAE">
        <w:rPr>
          <w:rFonts w:ascii="Arial" w:hAnsi="Arial" w:cs="Arial"/>
          <w:sz w:val="22"/>
        </w:rPr>
        <w:t>lub konkursie</w:t>
      </w:r>
      <w:r w:rsidRPr="00ED0EAE">
        <w:rPr>
          <w:rFonts w:ascii="Arial" w:hAnsi="Arial" w:cs="Arial"/>
          <w:sz w:val="22"/>
        </w:rPr>
        <w:t xml:space="preserve"> (Dz. U</w:t>
      </w:r>
      <w:r w:rsidR="007F66B0" w:rsidRPr="00ED0EAE">
        <w:rPr>
          <w:rFonts w:ascii="Arial" w:hAnsi="Arial" w:cs="Arial"/>
          <w:sz w:val="22"/>
        </w:rPr>
        <w:t>.</w:t>
      </w:r>
      <w:r w:rsidRPr="00ED0EAE">
        <w:rPr>
          <w:rFonts w:ascii="Arial" w:hAnsi="Arial" w:cs="Arial"/>
          <w:sz w:val="22"/>
        </w:rPr>
        <w:t xml:space="preserve"> z </w:t>
      </w:r>
      <w:r w:rsidR="007F66B0" w:rsidRPr="00ED0EAE">
        <w:rPr>
          <w:rFonts w:ascii="Arial" w:hAnsi="Arial" w:cs="Arial"/>
          <w:sz w:val="22"/>
        </w:rPr>
        <w:t>2020 r</w:t>
      </w:r>
      <w:r w:rsidRPr="00ED0EAE">
        <w:rPr>
          <w:rFonts w:ascii="Arial" w:hAnsi="Arial" w:cs="Arial"/>
          <w:sz w:val="22"/>
        </w:rPr>
        <w:t>. poz.</w:t>
      </w:r>
      <w:r w:rsidR="007F66B0" w:rsidRPr="00ED0EAE">
        <w:rPr>
          <w:rFonts w:ascii="Arial" w:hAnsi="Arial" w:cs="Arial"/>
          <w:sz w:val="22"/>
        </w:rPr>
        <w:t xml:space="preserve"> 2452</w:t>
      </w:r>
      <w:r w:rsidRPr="00ED0EAE">
        <w:rPr>
          <w:rFonts w:ascii="Arial" w:hAnsi="Arial" w:cs="Arial"/>
          <w:sz w:val="22"/>
        </w:rPr>
        <w:t>).</w:t>
      </w:r>
    </w:p>
    <w:p w14:paraId="38FADAF5" w14:textId="7CE4E866" w:rsidR="00B72336" w:rsidRPr="00ED0EAE" w:rsidRDefault="00B72336" w:rsidP="00ED0EAE">
      <w:pPr>
        <w:pStyle w:val="Akapitzlist"/>
        <w:numPr>
          <w:ilvl w:val="3"/>
          <w:numId w:val="2"/>
        </w:numPr>
        <w:tabs>
          <w:tab w:val="clear" w:pos="2880"/>
        </w:tabs>
        <w:spacing w:line="360" w:lineRule="auto"/>
        <w:ind w:left="426" w:hanging="425"/>
        <w:contextualSpacing w:val="0"/>
        <w:jc w:val="both"/>
        <w:rPr>
          <w:rFonts w:ascii="Arial" w:hAnsi="Arial" w:cs="Arial"/>
          <w:sz w:val="22"/>
        </w:rPr>
      </w:pPr>
      <w:r w:rsidRPr="00ED0EAE">
        <w:rPr>
          <w:rFonts w:ascii="Arial" w:hAnsi="Arial" w:cs="Arial"/>
          <w:sz w:val="22"/>
          <w:szCs w:val="22"/>
        </w:rPr>
        <w:t xml:space="preserve">Załącznikami do </w:t>
      </w:r>
      <w:r w:rsidR="001819E9" w:rsidRPr="00ED0EAE">
        <w:rPr>
          <w:rFonts w:ascii="Arial" w:hAnsi="Arial" w:cs="Arial"/>
          <w:sz w:val="22"/>
          <w:szCs w:val="22"/>
        </w:rPr>
        <w:t>SWZ</w:t>
      </w:r>
      <w:r w:rsidRPr="00ED0EAE">
        <w:rPr>
          <w:rFonts w:ascii="Arial" w:hAnsi="Arial" w:cs="Arial"/>
          <w:sz w:val="22"/>
          <w:szCs w:val="22"/>
        </w:rPr>
        <w:t xml:space="preserve"> są:</w:t>
      </w:r>
    </w:p>
    <w:p w14:paraId="45138C01" w14:textId="1E54AC9B" w:rsidR="00C5506E" w:rsidRPr="00ED0EAE" w:rsidRDefault="00B72336">
      <w:pPr>
        <w:numPr>
          <w:ilvl w:val="0"/>
          <w:numId w:val="7"/>
        </w:numPr>
        <w:tabs>
          <w:tab w:val="clear" w:pos="1800"/>
        </w:tabs>
        <w:spacing w:line="360" w:lineRule="auto"/>
        <w:ind w:left="851" w:hanging="425"/>
        <w:jc w:val="both"/>
        <w:rPr>
          <w:rFonts w:ascii="Arial" w:hAnsi="Arial" w:cs="Arial"/>
          <w:sz w:val="22"/>
        </w:rPr>
      </w:pPr>
      <w:r w:rsidRPr="00ED0EAE">
        <w:rPr>
          <w:rFonts w:ascii="Arial" w:hAnsi="Arial" w:cs="Arial"/>
          <w:sz w:val="22"/>
        </w:rPr>
        <w:t xml:space="preserve">Formularz ofertowy </w:t>
      </w:r>
      <w:r w:rsidR="00AC514A">
        <w:rPr>
          <w:rFonts w:ascii="Arial" w:hAnsi="Arial" w:cs="Arial"/>
          <w:sz w:val="22"/>
        </w:rPr>
        <w:t>–</w:t>
      </w:r>
      <w:r w:rsidR="00900984" w:rsidRPr="00ED0EAE">
        <w:rPr>
          <w:rFonts w:ascii="Arial" w:hAnsi="Arial" w:cs="Arial"/>
          <w:sz w:val="22"/>
        </w:rPr>
        <w:t xml:space="preserve"> </w:t>
      </w:r>
      <w:r w:rsidRPr="006814B2">
        <w:rPr>
          <w:rFonts w:ascii="Arial" w:hAnsi="Arial" w:cs="Arial"/>
          <w:b/>
          <w:sz w:val="22"/>
        </w:rPr>
        <w:t xml:space="preserve">Załącznik </w:t>
      </w:r>
      <w:r w:rsidR="001819E9" w:rsidRPr="006814B2">
        <w:rPr>
          <w:rFonts w:ascii="Arial" w:hAnsi="Arial" w:cs="Arial"/>
          <w:b/>
          <w:sz w:val="22"/>
        </w:rPr>
        <w:t>n</w:t>
      </w:r>
      <w:r w:rsidRPr="006814B2">
        <w:rPr>
          <w:rFonts w:ascii="Arial" w:hAnsi="Arial" w:cs="Arial"/>
          <w:b/>
          <w:sz w:val="22"/>
        </w:rPr>
        <w:t>r 1;</w:t>
      </w:r>
    </w:p>
    <w:p w14:paraId="43A85596" w14:textId="4B676536" w:rsidR="00C5506E" w:rsidRPr="00ED0EAE" w:rsidRDefault="00C5506E">
      <w:pPr>
        <w:numPr>
          <w:ilvl w:val="0"/>
          <w:numId w:val="7"/>
        </w:numPr>
        <w:tabs>
          <w:tab w:val="clear" w:pos="1800"/>
        </w:tabs>
        <w:spacing w:line="360" w:lineRule="auto"/>
        <w:ind w:left="851" w:hanging="425"/>
        <w:jc w:val="both"/>
        <w:rPr>
          <w:rFonts w:ascii="Arial" w:hAnsi="Arial" w:cs="Arial"/>
          <w:sz w:val="22"/>
        </w:rPr>
      </w:pPr>
      <w:r w:rsidRPr="00ED0EAE">
        <w:rPr>
          <w:rFonts w:ascii="Arial" w:hAnsi="Arial" w:cs="Arial"/>
          <w:sz w:val="22"/>
          <w:szCs w:val="22"/>
          <w:lang w:eastAsia="ar-SA"/>
        </w:rPr>
        <w:t xml:space="preserve">Oświadczenie o spełnieniu warunków udziału w postępowaniu </w:t>
      </w:r>
      <w:r w:rsidR="00ED0EAE">
        <w:rPr>
          <w:rFonts w:ascii="Arial" w:hAnsi="Arial" w:cs="Arial"/>
          <w:b/>
          <w:bCs/>
          <w:sz w:val="22"/>
          <w:szCs w:val="22"/>
          <w:lang w:eastAsia="ar-SA"/>
        </w:rPr>
        <w:t xml:space="preserve">– </w:t>
      </w:r>
      <w:r w:rsidRPr="00ED0EAE">
        <w:rPr>
          <w:rFonts w:ascii="Arial" w:hAnsi="Arial" w:cs="Arial"/>
          <w:b/>
          <w:bCs/>
          <w:sz w:val="22"/>
          <w:szCs w:val="22"/>
          <w:lang w:eastAsia="ar-SA"/>
        </w:rPr>
        <w:t>wzór załącznika do oferty</w:t>
      </w:r>
      <w:r w:rsidR="00A33BE3" w:rsidRPr="00ED0EAE">
        <w:rPr>
          <w:rFonts w:ascii="Arial" w:hAnsi="Arial" w:cs="Arial"/>
          <w:b/>
          <w:bCs/>
          <w:sz w:val="22"/>
          <w:szCs w:val="22"/>
          <w:lang w:eastAsia="ar-SA"/>
        </w:rPr>
        <w:t xml:space="preserve"> – załącznik nr 2;</w:t>
      </w:r>
    </w:p>
    <w:p w14:paraId="5A6EEA0A" w14:textId="53111930" w:rsidR="00C5506E" w:rsidRPr="00ED0EAE" w:rsidRDefault="00C5506E">
      <w:pPr>
        <w:numPr>
          <w:ilvl w:val="0"/>
          <w:numId w:val="7"/>
        </w:numPr>
        <w:tabs>
          <w:tab w:val="clear" w:pos="1800"/>
        </w:tabs>
        <w:spacing w:line="360" w:lineRule="auto"/>
        <w:ind w:left="851" w:hanging="425"/>
        <w:jc w:val="both"/>
        <w:rPr>
          <w:rFonts w:ascii="Arial" w:hAnsi="Arial" w:cs="Arial"/>
          <w:sz w:val="22"/>
        </w:rPr>
      </w:pPr>
      <w:r w:rsidRPr="00ED0EAE">
        <w:rPr>
          <w:rFonts w:ascii="Arial" w:hAnsi="Arial" w:cs="Arial"/>
          <w:kern w:val="1"/>
          <w:sz w:val="22"/>
          <w:szCs w:val="22"/>
          <w:lang w:eastAsia="ar-SA"/>
        </w:rPr>
        <w:t xml:space="preserve">Oświadczenie o niepodleganiu wykluczeniu </w:t>
      </w:r>
      <w:r w:rsidRPr="00ED0EAE">
        <w:rPr>
          <w:rFonts w:ascii="Arial" w:hAnsi="Arial" w:cs="Arial"/>
          <w:b/>
          <w:bCs/>
          <w:kern w:val="1"/>
          <w:sz w:val="22"/>
          <w:szCs w:val="22"/>
          <w:lang w:eastAsia="ar-SA"/>
        </w:rPr>
        <w:t>– wzór załącznika do oferty</w:t>
      </w:r>
      <w:r w:rsidR="00A33BE3" w:rsidRPr="00ED0EAE">
        <w:rPr>
          <w:rFonts w:ascii="Arial" w:hAnsi="Arial" w:cs="Arial"/>
          <w:b/>
          <w:bCs/>
          <w:kern w:val="1"/>
          <w:sz w:val="22"/>
          <w:szCs w:val="22"/>
          <w:lang w:eastAsia="ar-SA"/>
        </w:rPr>
        <w:t xml:space="preserve"> </w:t>
      </w:r>
      <w:r w:rsidR="00A33BE3" w:rsidRPr="00ED0EAE">
        <w:rPr>
          <w:rFonts w:ascii="Arial" w:hAnsi="Arial" w:cs="Arial"/>
          <w:b/>
          <w:bCs/>
          <w:sz w:val="22"/>
          <w:szCs w:val="22"/>
          <w:lang w:eastAsia="ar-SA"/>
        </w:rPr>
        <w:t>– załącznik nr 3;</w:t>
      </w:r>
    </w:p>
    <w:p w14:paraId="564BAB8F" w14:textId="512980C9" w:rsidR="00C5506E" w:rsidRPr="00ED0EAE" w:rsidRDefault="00C5506E">
      <w:pPr>
        <w:numPr>
          <w:ilvl w:val="0"/>
          <w:numId w:val="7"/>
        </w:numPr>
        <w:tabs>
          <w:tab w:val="clear" w:pos="1800"/>
        </w:tabs>
        <w:spacing w:line="360" w:lineRule="auto"/>
        <w:ind w:left="851" w:hanging="425"/>
        <w:jc w:val="both"/>
        <w:rPr>
          <w:rFonts w:ascii="Arial" w:hAnsi="Arial" w:cs="Arial"/>
          <w:sz w:val="22"/>
        </w:rPr>
      </w:pPr>
      <w:r w:rsidRPr="00ED0EAE">
        <w:rPr>
          <w:rFonts w:ascii="Arial" w:hAnsi="Arial" w:cs="Arial"/>
          <w:kern w:val="1"/>
          <w:sz w:val="22"/>
          <w:szCs w:val="22"/>
          <w:lang w:eastAsia="ar-SA"/>
        </w:rPr>
        <w:t xml:space="preserve">Wzór pełnomocnictwa dot. oferty wspólnej – </w:t>
      </w:r>
      <w:r w:rsidRPr="00ED0EAE">
        <w:rPr>
          <w:rFonts w:ascii="Arial" w:hAnsi="Arial" w:cs="Arial"/>
          <w:b/>
          <w:bCs/>
          <w:kern w:val="1"/>
          <w:sz w:val="22"/>
          <w:szCs w:val="22"/>
          <w:lang w:eastAsia="ar-SA"/>
        </w:rPr>
        <w:t>wzór załącznika do oferty (składane tylko jeśli dotyczy Wykonawcy)</w:t>
      </w:r>
      <w:r w:rsidR="00A33BE3" w:rsidRPr="00ED0EAE">
        <w:rPr>
          <w:rFonts w:ascii="Arial" w:hAnsi="Arial" w:cs="Arial"/>
          <w:b/>
          <w:bCs/>
          <w:kern w:val="1"/>
          <w:sz w:val="22"/>
          <w:szCs w:val="22"/>
          <w:lang w:eastAsia="ar-SA"/>
        </w:rPr>
        <w:t xml:space="preserve"> </w:t>
      </w:r>
      <w:r w:rsidR="00A33BE3" w:rsidRPr="00ED0EAE">
        <w:rPr>
          <w:rFonts w:ascii="Arial" w:hAnsi="Arial" w:cs="Arial"/>
          <w:b/>
          <w:bCs/>
          <w:sz w:val="22"/>
          <w:szCs w:val="22"/>
          <w:lang w:eastAsia="ar-SA"/>
        </w:rPr>
        <w:t>– załącznik nr 4;</w:t>
      </w:r>
    </w:p>
    <w:p w14:paraId="7841E17B" w14:textId="0D98A10A" w:rsidR="00C5506E" w:rsidRPr="00ED0EAE" w:rsidRDefault="00C5506E">
      <w:pPr>
        <w:numPr>
          <w:ilvl w:val="0"/>
          <w:numId w:val="7"/>
        </w:numPr>
        <w:tabs>
          <w:tab w:val="clear" w:pos="1800"/>
        </w:tabs>
        <w:spacing w:line="360" w:lineRule="auto"/>
        <w:ind w:left="851" w:hanging="425"/>
        <w:jc w:val="both"/>
        <w:rPr>
          <w:rFonts w:ascii="Arial" w:hAnsi="Arial" w:cs="Arial"/>
          <w:sz w:val="22"/>
        </w:rPr>
      </w:pPr>
      <w:r w:rsidRPr="00ED0EAE">
        <w:rPr>
          <w:rFonts w:ascii="Arial" w:hAnsi="Arial" w:cs="Arial"/>
          <w:kern w:val="1"/>
          <w:sz w:val="22"/>
          <w:szCs w:val="22"/>
          <w:lang w:eastAsia="ar-SA"/>
        </w:rPr>
        <w:t xml:space="preserve">Oświadczenie (Zobowiązanie) podmiotu trzeciego– </w:t>
      </w:r>
      <w:r w:rsidRPr="00ED0EAE">
        <w:rPr>
          <w:rFonts w:ascii="Arial" w:hAnsi="Arial" w:cs="Arial"/>
          <w:b/>
          <w:bCs/>
          <w:kern w:val="1"/>
          <w:sz w:val="22"/>
          <w:szCs w:val="22"/>
          <w:lang w:eastAsia="ar-SA"/>
        </w:rPr>
        <w:t>wzór załącznika do oferty (składane tylko jeśli dotyczy Wykonawcy</w:t>
      </w:r>
      <w:r w:rsidR="00A33BE3" w:rsidRPr="00ED0EAE">
        <w:rPr>
          <w:rFonts w:ascii="Arial" w:hAnsi="Arial" w:cs="Arial"/>
          <w:b/>
          <w:bCs/>
          <w:kern w:val="1"/>
          <w:sz w:val="22"/>
          <w:szCs w:val="22"/>
          <w:lang w:eastAsia="ar-SA"/>
        </w:rPr>
        <w:t xml:space="preserve"> </w:t>
      </w:r>
      <w:r w:rsidR="00A33BE3" w:rsidRPr="00ED0EAE">
        <w:rPr>
          <w:rFonts w:ascii="Arial" w:hAnsi="Arial" w:cs="Arial"/>
          <w:b/>
          <w:bCs/>
          <w:sz w:val="22"/>
          <w:szCs w:val="22"/>
          <w:lang w:eastAsia="ar-SA"/>
        </w:rPr>
        <w:t>– załącznik nr 5;</w:t>
      </w:r>
    </w:p>
    <w:p w14:paraId="4DADD5D3" w14:textId="77777777" w:rsidR="00ED0EAE" w:rsidRDefault="00C5506E">
      <w:pPr>
        <w:numPr>
          <w:ilvl w:val="0"/>
          <w:numId w:val="7"/>
        </w:numPr>
        <w:tabs>
          <w:tab w:val="clear" w:pos="1800"/>
        </w:tabs>
        <w:spacing w:line="360" w:lineRule="auto"/>
        <w:ind w:left="851" w:hanging="425"/>
        <w:jc w:val="both"/>
        <w:rPr>
          <w:rFonts w:ascii="Arial" w:hAnsi="Arial" w:cs="Arial"/>
          <w:sz w:val="22"/>
        </w:rPr>
      </w:pPr>
      <w:r w:rsidRPr="00ED0EAE">
        <w:rPr>
          <w:rFonts w:ascii="Arial" w:hAnsi="Arial" w:cs="Arial"/>
          <w:kern w:val="1"/>
          <w:sz w:val="22"/>
          <w:szCs w:val="22"/>
          <w:lang w:eastAsia="ar-SA"/>
        </w:rPr>
        <w:t xml:space="preserve">Wzór oświadczenia o przynależności bądź braku przynależności do grupy kapitałowej – </w:t>
      </w:r>
      <w:r w:rsidRPr="00ED0EAE">
        <w:rPr>
          <w:rFonts w:ascii="Arial" w:hAnsi="Arial" w:cs="Arial"/>
          <w:b/>
          <w:bCs/>
          <w:kern w:val="1"/>
          <w:sz w:val="22"/>
          <w:szCs w:val="22"/>
          <w:lang w:eastAsia="ar-SA"/>
        </w:rPr>
        <w:t>dokument składany w odpowiedzi na wezwanie Zamawiającego</w:t>
      </w:r>
      <w:r w:rsidR="00A33BE3" w:rsidRPr="00ED0EAE">
        <w:rPr>
          <w:rFonts w:ascii="Arial" w:hAnsi="Arial" w:cs="Arial"/>
          <w:b/>
          <w:bCs/>
          <w:kern w:val="1"/>
          <w:sz w:val="22"/>
          <w:szCs w:val="22"/>
          <w:lang w:eastAsia="ar-SA"/>
        </w:rPr>
        <w:t xml:space="preserve"> </w:t>
      </w:r>
      <w:r w:rsidR="00A33BE3" w:rsidRPr="00ED0EAE">
        <w:rPr>
          <w:rFonts w:ascii="Arial" w:hAnsi="Arial" w:cs="Arial"/>
          <w:b/>
          <w:bCs/>
          <w:sz w:val="22"/>
          <w:szCs w:val="22"/>
          <w:lang w:eastAsia="ar-SA"/>
        </w:rPr>
        <w:t>– załącznik nr 6;</w:t>
      </w:r>
    </w:p>
    <w:p w14:paraId="75E27EFB" w14:textId="743BF16C" w:rsidR="00ED0EAE" w:rsidRPr="00ED0EAE" w:rsidRDefault="00ED0EAE">
      <w:pPr>
        <w:numPr>
          <w:ilvl w:val="0"/>
          <w:numId w:val="7"/>
        </w:numPr>
        <w:tabs>
          <w:tab w:val="clear" w:pos="1800"/>
        </w:tabs>
        <w:spacing w:line="360" w:lineRule="auto"/>
        <w:ind w:left="851" w:hanging="425"/>
        <w:jc w:val="both"/>
        <w:rPr>
          <w:rFonts w:ascii="Arial" w:hAnsi="Arial" w:cs="Arial"/>
          <w:sz w:val="22"/>
        </w:rPr>
      </w:pPr>
      <w:r w:rsidRPr="00ED0EAE">
        <w:rPr>
          <w:rFonts w:ascii="Arial" w:hAnsi="Arial" w:cs="Arial"/>
          <w:kern w:val="1"/>
          <w:sz w:val="22"/>
          <w:szCs w:val="22"/>
          <w:lang w:eastAsia="ar-SA"/>
        </w:rPr>
        <w:t xml:space="preserve">Druk wykazu wykonanych robót </w:t>
      </w:r>
      <w:r w:rsidR="00AC514A">
        <w:rPr>
          <w:rFonts w:ascii="Arial" w:hAnsi="Arial" w:cs="Arial"/>
          <w:kern w:val="1"/>
          <w:sz w:val="22"/>
          <w:szCs w:val="22"/>
          <w:lang w:eastAsia="ar-SA"/>
        </w:rPr>
        <w:t>–</w:t>
      </w:r>
      <w:r w:rsidRPr="00ED0EAE">
        <w:rPr>
          <w:rFonts w:ascii="Arial" w:hAnsi="Arial" w:cs="Arial"/>
          <w:kern w:val="1"/>
          <w:sz w:val="22"/>
          <w:szCs w:val="22"/>
          <w:lang w:eastAsia="ar-SA"/>
        </w:rPr>
        <w:t xml:space="preserve"> </w:t>
      </w:r>
      <w:r w:rsidRPr="00ED0EAE">
        <w:rPr>
          <w:rFonts w:ascii="Arial" w:hAnsi="Arial" w:cs="Arial"/>
          <w:b/>
          <w:bCs/>
          <w:kern w:val="1"/>
          <w:sz w:val="22"/>
          <w:szCs w:val="22"/>
          <w:lang w:eastAsia="ar-SA"/>
        </w:rPr>
        <w:t>dokument składany w odpowiedzi na wezwanie Zamawiającego</w:t>
      </w:r>
      <w:r w:rsidR="006814B2">
        <w:rPr>
          <w:rFonts w:ascii="Arial" w:hAnsi="Arial" w:cs="Arial"/>
          <w:b/>
          <w:bCs/>
          <w:kern w:val="1"/>
          <w:sz w:val="22"/>
          <w:szCs w:val="22"/>
          <w:lang w:eastAsia="ar-SA"/>
        </w:rPr>
        <w:t>;</w:t>
      </w:r>
    </w:p>
    <w:p w14:paraId="48E3D07C" w14:textId="197BAB5F" w:rsidR="00ED0EAE" w:rsidRPr="00ED0EAE" w:rsidRDefault="00ED0EAE">
      <w:pPr>
        <w:numPr>
          <w:ilvl w:val="0"/>
          <w:numId w:val="7"/>
        </w:numPr>
        <w:tabs>
          <w:tab w:val="clear" w:pos="1800"/>
        </w:tabs>
        <w:spacing w:line="360" w:lineRule="auto"/>
        <w:ind w:left="851" w:hanging="425"/>
        <w:jc w:val="both"/>
        <w:rPr>
          <w:rFonts w:ascii="Arial" w:hAnsi="Arial" w:cs="Arial"/>
          <w:sz w:val="22"/>
        </w:rPr>
      </w:pPr>
      <w:r w:rsidRPr="00ED0EAE">
        <w:rPr>
          <w:rFonts w:ascii="Arial" w:hAnsi="Arial" w:cs="Arial"/>
          <w:kern w:val="1"/>
          <w:sz w:val="22"/>
          <w:szCs w:val="22"/>
          <w:lang w:eastAsia="ar-SA"/>
        </w:rPr>
        <w:t xml:space="preserve">Druk wykazu osób (kadry) </w:t>
      </w:r>
      <w:r w:rsidR="00AC514A">
        <w:rPr>
          <w:rFonts w:ascii="Arial" w:hAnsi="Arial" w:cs="Arial"/>
          <w:kern w:val="1"/>
          <w:sz w:val="22"/>
          <w:szCs w:val="22"/>
          <w:lang w:eastAsia="ar-SA"/>
        </w:rPr>
        <w:t>–</w:t>
      </w:r>
      <w:r w:rsidRPr="00ED0EAE">
        <w:rPr>
          <w:rFonts w:ascii="Arial" w:hAnsi="Arial" w:cs="Arial"/>
          <w:kern w:val="1"/>
          <w:sz w:val="22"/>
          <w:szCs w:val="22"/>
          <w:lang w:eastAsia="ar-SA"/>
        </w:rPr>
        <w:t xml:space="preserve"> </w:t>
      </w:r>
      <w:r w:rsidRPr="00ED0EAE">
        <w:rPr>
          <w:rFonts w:ascii="Arial" w:hAnsi="Arial" w:cs="Arial"/>
          <w:b/>
          <w:bCs/>
          <w:kern w:val="1"/>
          <w:sz w:val="22"/>
          <w:szCs w:val="22"/>
          <w:lang w:eastAsia="ar-SA"/>
        </w:rPr>
        <w:t>dokument składany w odpowiedzi na wezwanie Zamawiającego</w:t>
      </w:r>
      <w:r w:rsidR="006814B2">
        <w:rPr>
          <w:rFonts w:ascii="Arial" w:hAnsi="Arial" w:cs="Arial"/>
          <w:kern w:val="1"/>
          <w:sz w:val="22"/>
          <w:szCs w:val="22"/>
          <w:lang w:eastAsia="ar-SA"/>
        </w:rPr>
        <w:t>;</w:t>
      </w:r>
    </w:p>
    <w:p w14:paraId="44A4C423" w14:textId="365473B6" w:rsidR="00C5506E" w:rsidRPr="00ED0EAE" w:rsidRDefault="00C5506E">
      <w:pPr>
        <w:numPr>
          <w:ilvl w:val="0"/>
          <w:numId w:val="7"/>
        </w:numPr>
        <w:tabs>
          <w:tab w:val="clear" w:pos="1800"/>
        </w:tabs>
        <w:spacing w:line="360" w:lineRule="auto"/>
        <w:ind w:left="851" w:hanging="425"/>
        <w:jc w:val="both"/>
        <w:rPr>
          <w:rFonts w:ascii="Arial" w:hAnsi="Arial" w:cs="Arial"/>
          <w:sz w:val="22"/>
        </w:rPr>
      </w:pPr>
      <w:r w:rsidRPr="00ED0EAE">
        <w:rPr>
          <w:rFonts w:ascii="Arial" w:hAnsi="Arial" w:cs="Arial"/>
          <w:kern w:val="1"/>
          <w:sz w:val="22"/>
          <w:szCs w:val="22"/>
          <w:lang w:eastAsia="ar-SA"/>
        </w:rPr>
        <w:t>Projekt umowy</w:t>
      </w:r>
      <w:r w:rsidR="00A33BE3" w:rsidRPr="00ED0EAE">
        <w:rPr>
          <w:rFonts w:ascii="Arial" w:hAnsi="Arial" w:cs="Arial"/>
          <w:kern w:val="1"/>
          <w:sz w:val="22"/>
          <w:szCs w:val="22"/>
          <w:lang w:eastAsia="ar-SA"/>
        </w:rPr>
        <w:t xml:space="preserve"> </w:t>
      </w:r>
      <w:r w:rsidR="00A33BE3" w:rsidRPr="00ED0EAE">
        <w:rPr>
          <w:rFonts w:ascii="Arial" w:hAnsi="Arial" w:cs="Arial"/>
          <w:b/>
          <w:bCs/>
          <w:sz w:val="22"/>
          <w:szCs w:val="22"/>
          <w:lang w:eastAsia="ar-SA"/>
        </w:rPr>
        <w:t xml:space="preserve">– załącznik nr </w:t>
      </w:r>
      <w:r w:rsidR="003B79F7">
        <w:rPr>
          <w:rFonts w:ascii="Arial" w:hAnsi="Arial" w:cs="Arial"/>
          <w:b/>
          <w:bCs/>
          <w:sz w:val="22"/>
          <w:szCs w:val="22"/>
          <w:lang w:eastAsia="ar-SA"/>
        </w:rPr>
        <w:t>9</w:t>
      </w:r>
      <w:r w:rsidR="00A33BE3" w:rsidRPr="00ED0EAE">
        <w:rPr>
          <w:rFonts w:ascii="Arial" w:hAnsi="Arial" w:cs="Arial"/>
          <w:b/>
          <w:bCs/>
          <w:sz w:val="22"/>
          <w:szCs w:val="22"/>
          <w:lang w:eastAsia="ar-SA"/>
        </w:rPr>
        <w:t>;</w:t>
      </w:r>
    </w:p>
    <w:p w14:paraId="421F485D" w14:textId="23C92CED" w:rsidR="00C5506E" w:rsidRPr="006814B2" w:rsidRDefault="003B79F7">
      <w:pPr>
        <w:numPr>
          <w:ilvl w:val="0"/>
          <w:numId w:val="7"/>
        </w:numPr>
        <w:tabs>
          <w:tab w:val="clear" w:pos="1800"/>
        </w:tabs>
        <w:spacing w:line="360" w:lineRule="auto"/>
        <w:ind w:left="851" w:hanging="425"/>
        <w:jc w:val="both"/>
        <w:rPr>
          <w:rFonts w:ascii="Arial" w:hAnsi="Arial" w:cs="Arial"/>
          <w:sz w:val="22"/>
        </w:rPr>
      </w:pPr>
      <w:r>
        <w:rPr>
          <w:rFonts w:ascii="Arial" w:hAnsi="Arial" w:cs="Arial"/>
          <w:sz w:val="22"/>
          <w:szCs w:val="22"/>
          <w:lang w:eastAsia="ar-SA"/>
        </w:rPr>
        <w:t>Przedmiar robót</w:t>
      </w:r>
      <w:r w:rsidR="00A33BE3" w:rsidRPr="00ED0EAE">
        <w:rPr>
          <w:rFonts w:ascii="Arial" w:hAnsi="Arial" w:cs="Arial"/>
          <w:sz w:val="22"/>
          <w:szCs w:val="22"/>
          <w:lang w:eastAsia="ar-SA"/>
        </w:rPr>
        <w:t xml:space="preserve"> </w:t>
      </w:r>
      <w:r w:rsidR="00A33BE3" w:rsidRPr="00ED0EAE">
        <w:rPr>
          <w:rFonts w:ascii="Arial" w:hAnsi="Arial" w:cs="Arial"/>
          <w:b/>
          <w:bCs/>
          <w:sz w:val="22"/>
          <w:szCs w:val="22"/>
          <w:lang w:eastAsia="ar-SA"/>
        </w:rPr>
        <w:t xml:space="preserve">– załącznik nr </w:t>
      </w:r>
      <w:r>
        <w:rPr>
          <w:rFonts w:ascii="Arial" w:hAnsi="Arial" w:cs="Arial"/>
          <w:b/>
          <w:bCs/>
          <w:sz w:val="22"/>
          <w:szCs w:val="22"/>
          <w:lang w:eastAsia="ar-SA"/>
        </w:rPr>
        <w:t>10</w:t>
      </w:r>
      <w:r w:rsidR="006814B2">
        <w:rPr>
          <w:rFonts w:ascii="Arial" w:hAnsi="Arial" w:cs="Arial"/>
          <w:b/>
          <w:bCs/>
          <w:sz w:val="22"/>
          <w:szCs w:val="22"/>
          <w:lang w:eastAsia="ar-SA"/>
        </w:rPr>
        <w:t>;</w:t>
      </w:r>
    </w:p>
    <w:p w14:paraId="10FA63BC" w14:textId="662B0A00" w:rsidR="006814B2" w:rsidRPr="00AC514A" w:rsidRDefault="006814B2">
      <w:pPr>
        <w:numPr>
          <w:ilvl w:val="0"/>
          <w:numId w:val="7"/>
        </w:numPr>
        <w:tabs>
          <w:tab w:val="clear" w:pos="1800"/>
        </w:tabs>
        <w:spacing w:line="360" w:lineRule="auto"/>
        <w:ind w:left="851" w:hanging="425"/>
        <w:jc w:val="both"/>
        <w:rPr>
          <w:rFonts w:ascii="Arial" w:hAnsi="Arial" w:cs="Arial"/>
          <w:sz w:val="22"/>
        </w:rPr>
      </w:pPr>
      <w:r w:rsidRPr="00AC514A">
        <w:rPr>
          <w:rFonts w:ascii="Arial" w:hAnsi="Arial" w:cs="Arial"/>
          <w:sz w:val="22"/>
          <w:szCs w:val="22"/>
          <w:lang w:eastAsia="ar-SA"/>
        </w:rPr>
        <w:t>Opis przedmiotu zamówienia</w:t>
      </w:r>
      <w:r w:rsidRPr="00AC514A">
        <w:rPr>
          <w:rFonts w:ascii="Arial" w:hAnsi="Arial" w:cs="Arial"/>
          <w:b/>
          <w:bCs/>
          <w:sz w:val="22"/>
          <w:szCs w:val="22"/>
          <w:lang w:eastAsia="ar-SA"/>
        </w:rPr>
        <w:t xml:space="preserve"> – załącznik nr 11;</w:t>
      </w:r>
    </w:p>
    <w:p w14:paraId="50C0F926" w14:textId="370D2D83" w:rsidR="006814B2" w:rsidRPr="00AC514A" w:rsidRDefault="00AC514A">
      <w:pPr>
        <w:numPr>
          <w:ilvl w:val="0"/>
          <w:numId w:val="7"/>
        </w:numPr>
        <w:tabs>
          <w:tab w:val="clear" w:pos="1800"/>
        </w:tabs>
        <w:spacing w:line="360" w:lineRule="auto"/>
        <w:ind w:left="851" w:hanging="425"/>
        <w:jc w:val="both"/>
        <w:rPr>
          <w:rStyle w:val="Uwydatnienie"/>
          <w:rFonts w:ascii="Arial" w:hAnsi="Arial" w:cs="Arial"/>
          <w:i w:val="0"/>
          <w:iCs w:val="0"/>
          <w:sz w:val="22"/>
        </w:rPr>
      </w:pPr>
      <w:r w:rsidRPr="00232BBE">
        <w:rPr>
          <w:rFonts w:ascii="Arial" w:hAnsi="Arial" w:cs="Arial"/>
          <w:sz w:val="22"/>
          <w:szCs w:val="22"/>
          <w:lang w:eastAsia="ar-SA"/>
        </w:rPr>
        <w:t>D</w:t>
      </w:r>
      <w:r w:rsidRPr="00232BBE">
        <w:rPr>
          <w:rFonts w:ascii="Arial" w:hAnsi="Arial" w:cs="Arial"/>
          <w:bCs/>
          <w:sz w:val="22"/>
          <w:szCs w:val="22"/>
          <w:lang w:eastAsia="ar-SA"/>
        </w:rPr>
        <w:t>okumentacja projektowa</w:t>
      </w:r>
      <w:r w:rsidR="006814B2" w:rsidRPr="00AC514A">
        <w:rPr>
          <w:rFonts w:ascii="Arial" w:hAnsi="Arial" w:cs="Arial"/>
          <w:b/>
          <w:bCs/>
          <w:sz w:val="22"/>
          <w:szCs w:val="22"/>
          <w:lang w:eastAsia="ar-SA"/>
        </w:rPr>
        <w:t xml:space="preserve"> – załącznik nr  12.</w:t>
      </w:r>
    </w:p>
    <w:p w14:paraId="2985B5C3" w14:textId="77777777" w:rsidR="00C5506E" w:rsidRPr="00ED0EAE" w:rsidRDefault="00C5506E" w:rsidP="00ED0EAE">
      <w:pPr>
        <w:spacing w:line="360" w:lineRule="auto"/>
        <w:jc w:val="both"/>
        <w:rPr>
          <w:rFonts w:ascii="Arial" w:hAnsi="Arial" w:cs="Arial"/>
          <w:sz w:val="22"/>
        </w:rPr>
      </w:pPr>
    </w:p>
    <w:p w14:paraId="59D119CF" w14:textId="621A67D3" w:rsidR="005E4826" w:rsidRPr="00ED0EAE" w:rsidRDefault="005E4826" w:rsidP="00ED0EAE">
      <w:pPr>
        <w:spacing w:line="360" w:lineRule="auto"/>
        <w:jc w:val="both"/>
        <w:rPr>
          <w:rFonts w:ascii="Arial" w:hAnsi="Arial" w:cs="Arial"/>
          <w:sz w:val="22"/>
          <w:szCs w:val="22"/>
        </w:rPr>
      </w:pPr>
    </w:p>
    <w:sectPr w:rsidR="005E4826" w:rsidRPr="00ED0EAE" w:rsidSect="00637071">
      <w:headerReference w:type="even" r:id="rId17"/>
      <w:headerReference w:type="default" r:id="rId18"/>
      <w:footerReference w:type="even" r:id="rId19"/>
      <w:footerReference w:type="default" r:id="rId20"/>
      <w:headerReference w:type="first" r:id="rId21"/>
      <w:footerReference w:type="first" r:id="rId22"/>
      <w:pgSz w:w="11909" w:h="16834" w:code="9"/>
      <w:pgMar w:top="1560" w:right="1134" w:bottom="709" w:left="1134" w:header="284" w:footer="9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6B2BC" w14:textId="77777777" w:rsidR="00637071" w:rsidRDefault="00637071">
      <w:r>
        <w:separator/>
      </w:r>
    </w:p>
  </w:endnote>
  <w:endnote w:type="continuationSeparator" w:id="0">
    <w:p w14:paraId="0DE0EDB6" w14:textId="77777777" w:rsidR="00637071" w:rsidRDefault="0063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FrankfurtGothic">
    <w:altName w:val="Calibri"/>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HG Mincho Light J">
    <w:altName w:val="msmincho"/>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424B" w14:textId="77777777" w:rsidR="009E38AA" w:rsidRDefault="009E38A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28DFC2F" w14:textId="77777777" w:rsidR="009E38AA" w:rsidRDefault="009E38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2032" w14:textId="77777777" w:rsidR="009E38AA" w:rsidRPr="001E55ED" w:rsidRDefault="009E38AA" w:rsidP="00C543B9">
    <w:pPr>
      <w:pStyle w:val="Stopka"/>
      <w:rPr>
        <w:u w:val="single"/>
      </w:rPr>
    </w:pPr>
    <w:r w:rsidRPr="001E55ED">
      <w:rPr>
        <w:color w:val="FFFFFF" w:themeColor="background1"/>
        <w:sz w:val="6"/>
        <w:szCs w:val="6"/>
        <w:u w:val="single"/>
      </w:rPr>
      <w:t>k</w:t>
    </w:r>
    <w:r>
      <w:rPr>
        <w:u w:val="single"/>
      </w:rPr>
      <w:tab/>
    </w:r>
    <w:r>
      <w:rPr>
        <w:u w:val="single"/>
      </w:rPr>
      <w:tab/>
    </w:r>
  </w:p>
  <w:sdt>
    <w:sdtPr>
      <w:id w:val="1294484691"/>
      <w:docPartObj>
        <w:docPartGallery w:val="Page Numbers (Bottom of Page)"/>
        <w:docPartUnique/>
      </w:docPartObj>
    </w:sdtPr>
    <w:sdtEndPr>
      <w:rPr>
        <w:rFonts w:ascii="Century Gothic" w:hAnsi="Century Gothic"/>
        <w:sz w:val="16"/>
        <w:szCs w:val="16"/>
      </w:rPr>
    </w:sdtEndPr>
    <w:sdtContent>
      <w:p w14:paraId="4FD1F00F" w14:textId="77777777" w:rsidR="009E38AA" w:rsidRPr="001E55ED" w:rsidRDefault="009E38AA" w:rsidP="00C543B9">
        <w:pPr>
          <w:pStyle w:val="Stopka"/>
          <w:rPr>
            <w:rFonts w:ascii="Century Gothic" w:hAnsi="Century Gothic"/>
            <w:sz w:val="16"/>
            <w:szCs w:val="16"/>
          </w:rPr>
        </w:pPr>
        <w:r w:rsidRPr="001E55ED">
          <w:rPr>
            <w:rFonts w:ascii="Century Gothic" w:hAnsi="Century Gothic"/>
            <w:sz w:val="16"/>
            <w:szCs w:val="16"/>
          </w:rPr>
          <w:t>Tryb podstawowy – wariant 1</w:t>
        </w:r>
        <w:r w:rsidRPr="001E55ED">
          <w:rPr>
            <w:rFonts w:ascii="Century Gothic" w:hAnsi="Century Gothic"/>
            <w:sz w:val="16"/>
            <w:szCs w:val="16"/>
          </w:rPr>
          <w:tab/>
        </w:r>
        <w:r>
          <w:rPr>
            <w:rFonts w:ascii="Century Gothic" w:hAnsi="Century Gothic"/>
            <w:sz w:val="16"/>
            <w:szCs w:val="16"/>
          </w:rPr>
          <w:t xml:space="preserve">                      </w:t>
        </w:r>
        <w:r w:rsidRPr="001E55ED">
          <w:rPr>
            <w:rFonts w:ascii="Century Gothic" w:hAnsi="Century Gothic"/>
            <w:sz w:val="16"/>
            <w:szCs w:val="16"/>
          </w:rPr>
          <w:t>Specyfikacja warunków Zamówienia</w:t>
        </w:r>
        <w:r w:rsidRPr="001E55ED">
          <w:rPr>
            <w:rFonts w:ascii="Century Gothic" w:hAnsi="Century Gothic"/>
            <w:sz w:val="16"/>
            <w:szCs w:val="16"/>
          </w:rPr>
          <w:tab/>
          <w:t>str.</w:t>
        </w:r>
        <w:r w:rsidRPr="001E55ED">
          <w:rPr>
            <w:rFonts w:ascii="Century Gothic" w:hAnsi="Century Gothic"/>
            <w:sz w:val="16"/>
            <w:szCs w:val="16"/>
          </w:rPr>
          <w:fldChar w:fldCharType="begin"/>
        </w:r>
        <w:r w:rsidRPr="001E55ED">
          <w:rPr>
            <w:rFonts w:ascii="Century Gothic" w:hAnsi="Century Gothic"/>
            <w:sz w:val="16"/>
            <w:szCs w:val="16"/>
          </w:rPr>
          <w:instrText>PAGE   \* MERGEFORMAT</w:instrText>
        </w:r>
        <w:r w:rsidRPr="001E55ED">
          <w:rPr>
            <w:rFonts w:ascii="Century Gothic" w:hAnsi="Century Gothic"/>
            <w:sz w:val="16"/>
            <w:szCs w:val="16"/>
          </w:rPr>
          <w:fldChar w:fldCharType="separate"/>
        </w:r>
        <w:r>
          <w:rPr>
            <w:rFonts w:ascii="Century Gothic" w:hAnsi="Century Gothic"/>
            <w:sz w:val="16"/>
            <w:szCs w:val="16"/>
          </w:rPr>
          <w:t>1</w:t>
        </w:r>
        <w:r w:rsidRPr="001E55ED">
          <w:rPr>
            <w:rFonts w:ascii="Century Gothic" w:hAnsi="Century Gothic"/>
            <w:sz w:val="16"/>
            <w:szCs w:val="16"/>
          </w:rPr>
          <w:fldChar w:fldCharType="end"/>
        </w:r>
      </w:p>
    </w:sdtContent>
  </w:sdt>
  <w:p w14:paraId="43F35DBE" w14:textId="77777777" w:rsidR="009E38AA" w:rsidRDefault="009E38AA" w:rsidP="00C543B9">
    <w:pPr>
      <w:pStyle w:val="Stopka"/>
    </w:pPr>
  </w:p>
  <w:p w14:paraId="03A563B7" w14:textId="6EC2145E" w:rsidR="009E38AA" w:rsidRPr="00C543B9" w:rsidRDefault="009E38AA" w:rsidP="00C543B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FFFE" w14:textId="77777777" w:rsidR="009E38AA" w:rsidRPr="001E55ED" w:rsidRDefault="009E38AA" w:rsidP="00C543B9">
    <w:pPr>
      <w:pStyle w:val="Stopka"/>
      <w:rPr>
        <w:u w:val="single"/>
      </w:rPr>
    </w:pPr>
    <w:r w:rsidRPr="001E55ED">
      <w:rPr>
        <w:color w:val="FFFFFF" w:themeColor="background1"/>
        <w:sz w:val="6"/>
        <w:szCs w:val="6"/>
        <w:u w:val="single"/>
      </w:rPr>
      <w:t>k</w:t>
    </w:r>
    <w:r>
      <w:rPr>
        <w:u w:val="single"/>
      </w:rPr>
      <w:tab/>
    </w:r>
    <w:r>
      <w:rPr>
        <w:u w:val="single"/>
      </w:rPr>
      <w:tab/>
    </w:r>
  </w:p>
  <w:sdt>
    <w:sdtPr>
      <w:id w:val="1639376034"/>
      <w:docPartObj>
        <w:docPartGallery w:val="Page Numbers (Bottom of Page)"/>
        <w:docPartUnique/>
      </w:docPartObj>
    </w:sdtPr>
    <w:sdtEndPr>
      <w:rPr>
        <w:rFonts w:ascii="Century Gothic" w:hAnsi="Century Gothic"/>
        <w:sz w:val="16"/>
        <w:szCs w:val="16"/>
      </w:rPr>
    </w:sdtEndPr>
    <w:sdtContent>
      <w:p w14:paraId="0EB57AAF" w14:textId="77777777" w:rsidR="009E38AA" w:rsidRPr="001E55ED" w:rsidRDefault="009E38AA" w:rsidP="00C543B9">
        <w:pPr>
          <w:pStyle w:val="Stopka"/>
          <w:rPr>
            <w:rFonts w:ascii="Century Gothic" w:hAnsi="Century Gothic"/>
            <w:sz w:val="16"/>
            <w:szCs w:val="16"/>
          </w:rPr>
        </w:pPr>
        <w:r w:rsidRPr="001E55ED">
          <w:rPr>
            <w:rFonts w:ascii="Century Gothic" w:hAnsi="Century Gothic"/>
            <w:sz w:val="16"/>
            <w:szCs w:val="16"/>
          </w:rPr>
          <w:t>Tryb podstawowy – wariant 1</w:t>
        </w:r>
        <w:r w:rsidRPr="001E55ED">
          <w:rPr>
            <w:rFonts w:ascii="Century Gothic" w:hAnsi="Century Gothic"/>
            <w:sz w:val="16"/>
            <w:szCs w:val="16"/>
          </w:rPr>
          <w:tab/>
        </w:r>
        <w:r>
          <w:rPr>
            <w:rFonts w:ascii="Century Gothic" w:hAnsi="Century Gothic"/>
            <w:sz w:val="16"/>
            <w:szCs w:val="16"/>
          </w:rPr>
          <w:t xml:space="preserve">                      </w:t>
        </w:r>
        <w:r w:rsidRPr="001E55ED">
          <w:rPr>
            <w:rFonts w:ascii="Century Gothic" w:hAnsi="Century Gothic"/>
            <w:sz w:val="16"/>
            <w:szCs w:val="16"/>
          </w:rPr>
          <w:t>Specyfikacja warunków Zamówienia</w:t>
        </w:r>
        <w:r w:rsidRPr="001E55ED">
          <w:rPr>
            <w:rFonts w:ascii="Century Gothic" w:hAnsi="Century Gothic"/>
            <w:sz w:val="16"/>
            <w:szCs w:val="16"/>
          </w:rPr>
          <w:tab/>
          <w:t>str.</w:t>
        </w:r>
        <w:r w:rsidRPr="001E55ED">
          <w:rPr>
            <w:rFonts w:ascii="Century Gothic" w:hAnsi="Century Gothic"/>
            <w:sz w:val="16"/>
            <w:szCs w:val="16"/>
          </w:rPr>
          <w:fldChar w:fldCharType="begin"/>
        </w:r>
        <w:r w:rsidRPr="001E55ED">
          <w:rPr>
            <w:rFonts w:ascii="Century Gothic" w:hAnsi="Century Gothic"/>
            <w:sz w:val="16"/>
            <w:szCs w:val="16"/>
          </w:rPr>
          <w:instrText>PAGE   \* MERGEFORMAT</w:instrText>
        </w:r>
        <w:r w:rsidRPr="001E55ED">
          <w:rPr>
            <w:rFonts w:ascii="Century Gothic" w:hAnsi="Century Gothic"/>
            <w:sz w:val="16"/>
            <w:szCs w:val="16"/>
          </w:rPr>
          <w:fldChar w:fldCharType="separate"/>
        </w:r>
        <w:r>
          <w:rPr>
            <w:rFonts w:ascii="Century Gothic" w:hAnsi="Century Gothic"/>
            <w:sz w:val="16"/>
            <w:szCs w:val="16"/>
          </w:rPr>
          <w:t>1</w:t>
        </w:r>
        <w:r w:rsidRPr="001E55ED">
          <w:rPr>
            <w:rFonts w:ascii="Century Gothic" w:hAnsi="Century Gothic"/>
            <w:sz w:val="16"/>
            <w:szCs w:val="16"/>
          </w:rPr>
          <w:fldChar w:fldCharType="end"/>
        </w:r>
      </w:p>
    </w:sdtContent>
  </w:sdt>
  <w:p w14:paraId="57593E6F" w14:textId="77777777" w:rsidR="009E38AA" w:rsidRDefault="009E38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95CA" w14:textId="77777777" w:rsidR="00637071" w:rsidRDefault="00637071">
      <w:r>
        <w:separator/>
      </w:r>
    </w:p>
  </w:footnote>
  <w:footnote w:type="continuationSeparator" w:id="0">
    <w:p w14:paraId="2FAB7100" w14:textId="77777777" w:rsidR="00637071" w:rsidRDefault="0063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BFC" w14:textId="529DC52E" w:rsidR="009E38AA" w:rsidRDefault="009E38AA">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1628C17" w14:textId="77777777" w:rsidR="009E38AA" w:rsidRDefault="009E38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ECC0" w14:textId="77777777" w:rsidR="009E38AA" w:rsidRPr="00C543B9" w:rsidRDefault="009E38AA" w:rsidP="00C543B9">
    <w:pPr>
      <w:pStyle w:val="Nagwek"/>
      <w:spacing w:line="276" w:lineRule="auto"/>
      <w:jc w:val="both"/>
      <w:rPr>
        <w:rFonts w:ascii="Arial" w:eastAsia="SimSun" w:hAnsi="Arial" w:cs="Arial"/>
        <w:kern w:val="3"/>
        <w:sz w:val="22"/>
        <w:szCs w:val="22"/>
        <w:lang w:val="en-US" w:eastAsia="zh-CN" w:bidi="hi-IN"/>
      </w:rPr>
    </w:pPr>
    <w:r w:rsidRPr="00C543B9">
      <w:rPr>
        <w:rFonts w:ascii="Arial" w:eastAsia="SimSun" w:hAnsi="Arial" w:cs="Arial"/>
        <w:noProof/>
        <w:kern w:val="3"/>
        <w:sz w:val="22"/>
        <w:szCs w:val="22"/>
      </w:rPr>
      <w:drawing>
        <wp:anchor distT="0" distB="0" distL="114300" distR="114300" simplePos="0" relativeHeight="251661312" behindDoc="1" locked="0" layoutInCell="1" allowOverlap="1" wp14:anchorId="7CBA925C" wp14:editId="1C8DC1B8">
          <wp:simplePos x="0" y="0"/>
          <wp:positionH relativeFrom="column">
            <wp:posOffset>-141844</wp:posOffset>
          </wp:positionH>
          <wp:positionV relativeFrom="paragraph">
            <wp:posOffset>7165</wp:posOffset>
          </wp:positionV>
          <wp:extent cx="769620" cy="758825"/>
          <wp:effectExtent l="0" t="0" r="0" b="3175"/>
          <wp:wrapNone/>
          <wp:docPr id="1385527800" name="Obraz 138552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769620" cy="758825"/>
                  </a:xfrm>
                  <a:prstGeom prst="rect">
                    <a:avLst/>
                  </a:prstGeom>
                </pic:spPr>
              </pic:pic>
            </a:graphicData>
          </a:graphic>
        </wp:anchor>
      </w:drawing>
    </w:r>
    <w:r w:rsidRPr="00C543B9">
      <w:rPr>
        <w:rFonts w:ascii="Arial" w:eastAsia="SimSun" w:hAnsi="Arial" w:cs="Arial"/>
        <w:noProof/>
        <w:kern w:val="3"/>
        <w:sz w:val="22"/>
        <w:szCs w:val="22"/>
        <w:lang w:val="en-US" w:eastAsia="zh-CN" w:bidi="hi-IN"/>
      </w:rPr>
      <w:t xml:space="preserve">     </w:t>
    </w:r>
    <w:r w:rsidRPr="00C543B9">
      <w:rPr>
        <w:rFonts w:ascii="Arial" w:eastAsia="SimSun" w:hAnsi="Arial" w:cs="Arial"/>
        <w:noProof/>
        <w:kern w:val="3"/>
        <w:sz w:val="22"/>
        <w:szCs w:val="22"/>
        <w:lang w:val="en-US" w:eastAsia="zh-CN" w:bidi="hi-IN"/>
      </w:rPr>
      <w:tab/>
    </w:r>
  </w:p>
  <w:p w14:paraId="79B4730A" w14:textId="2649D213" w:rsidR="009E38AA" w:rsidRPr="00C543B9" w:rsidRDefault="009E38AA" w:rsidP="00C543B9">
    <w:pPr>
      <w:pStyle w:val="Nagwek"/>
      <w:spacing w:line="276" w:lineRule="auto"/>
      <w:rPr>
        <w:rFonts w:ascii="Arial" w:hAnsi="Arial" w:cs="Arial"/>
        <w:sz w:val="22"/>
        <w:szCs w:val="22"/>
      </w:rPr>
    </w:pPr>
    <w:r w:rsidRPr="00C543B9">
      <w:rPr>
        <w:rFonts w:ascii="Arial" w:hAnsi="Arial" w:cs="Arial"/>
        <w:sz w:val="22"/>
        <w:szCs w:val="22"/>
      </w:rPr>
      <w:t xml:space="preserve">                   Gmina Bystra-Sidzina</w:t>
    </w:r>
    <w:r w:rsidRPr="00C543B9">
      <w:rPr>
        <w:rFonts w:ascii="Arial" w:hAnsi="Arial" w:cs="Arial"/>
        <w:sz w:val="22"/>
        <w:szCs w:val="22"/>
      </w:rPr>
      <w:tab/>
    </w:r>
    <w:r w:rsidRPr="00C543B9">
      <w:rPr>
        <w:rFonts w:ascii="Arial" w:hAnsi="Arial" w:cs="Arial"/>
        <w:sz w:val="22"/>
        <w:szCs w:val="22"/>
      </w:rPr>
      <w:tab/>
      <w:t>RG.271.</w:t>
    </w:r>
    <w:r>
      <w:rPr>
        <w:rFonts w:ascii="Arial" w:hAnsi="Arial" w:cs="Arial"/>
        <w:sz w:val="22"/>
        <w:szCs w:val="22"/>
      </w:rPr>
      <w:t>1</w:t>
    </w:r>
    <w:r w:rsidRPr="00C543B9">
      <w:rPr>
        <w:rFonts w:ascii="Arial" w:hAnsi="Arial" w:cs="Arial"/>
        <w:sz w:val="22"/>
        <w:szCs w:val="22"/>
      </w:rPr>
      <w:t>.202</w:t>
    </w:r>
    <w:r>
      <w:rPr>
        <w:rFonts w:ascii="Arial" w:hAnsi="Arial" w:cs="Arial"/>
        <w:sz w:val="22"/>
        <w:szCs w:val="22"/>
      </w:rPr>
      <w:t>4</w:t>
    </w:r>
  </w:p>
  <w:p w14:paraId="1AAE390D" w14:textId="77777777" w:rsidR="009E38AA" w:rsidRPr="00C543B9" w:rsidRDefault="009E38AA" w:rsidP="00C543B9">
    <w:pPr>
      <w:pStyle w:val="Nagwek"/>
      <w:spacing w:line="276" w:lineRule="auto"/>
      <w:ind w:firstLine="708"/>
      <w:rPr>
        <w:rFonts w:ascii="Arial" w:hAnsi="Arial" w:cs="Arial"/>
        <w:sz w:val="22"/>
        <w:szCs w:val="22"/>
      </w:rPr>
    </w:pPr>
  </w:p>
  <w:p w14:paraId="28CF6949" w14:textId="77777777" w:rsidR="009E38AA" w:rsidRPr="00C543B9" w:rsidRDefault="009E38AA" w:rsidP="00C543B9">
    <w:pPr>
      <w:pStyle w:val="Nagwek"/>
      <w:spacing w:line="276" w:lineRule="auto"/>
      <w:rPr>
        <w:rFonts w:ascii="Arial" w:hAnsi="Arial" w:cs="Arial"/>
        <w:sz w:val="22"/>
        <w:szCs w:val="22"/>
      </w:rPr>
    </w:pPr>
  </w:p>
  <w:p w14:paraId="3C3375D1" w14:textId="054D71B6" w:rsidR="009E38AA" w:rsidRPr="00C543B9" w:rsidRDefault="009E38AA" w:rsidP="00C543B9">
    <w:pPr>
      <w:pStyle w:val="Nagwek"/>
      <w:spacing w:line="276" w:lineRule="auto"/>
      <w:rPr>
        <w:rFonts w:ascii="Arial" w:hAnsi="Arial" w:cs="Arial"/>
        <w:sz w:val="22"/>
        <w:szCs w:val="22"/>
        <w:u w:val="single"/>
      </w:rPr>
    </w:pPr>
    <w:r w:rsidRPr="00C543B9">
      <w:rPr>
        <w:rFonts w:ascii="Arial" w:hAnsi="Arial" w:cs="Arial"/>
        <w:color w:val="FFFFFF" w:themeColor="background1"/>
        <w:sz w:val="22"/>
        <w:szCs w:val="22"/>
        <w:u w:val="single"/>
      </w:rPr>
      <w:t>‘\</w:t>
    </w:r>
    <w:r w:rsidRPr="00C543B9">
      <w:rPr>
        <w:rFonts w:ascii="Arial" w:hAnsi="Arial" w:cs="Arial"/>
        <w:sz w:val="22"/>
        <w:szCs w:val="22"/>
        <w:u w:val="single"/>
      </w:rPr>
      <w:tab/>
    </w:r>
    <w:r w:rsidRPr="00C543B9">
      <w:rPr>
        <w:rFonts w:ascii="Arial" w:hAnsi="Arial" w:cs="Arial"/>
        <w:sz w:val="22"/>
        <w:szCs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A18A" w14:textId="77777777" w:rsidR="009E38AA" w:rsidRPr="00C543B9" w:rsidRDefault="009E38AA" w:rsidP="00C543B9">
    <w:pPr>
      <w:pStyle w:val="Nagwek"/>
      <w:spacing w:line="276" w:lineRule="auto"/>
      <w:jc w:val="both"/>
      <w:rPr>
        <w:rFonts w:ascii="Arial" w:eastAsia="SimSun" w:hAnsi="Arial" w:cs="Arial"/>
        <w:kern w:val="3"/>
        <w:sz w:val="22"/>
        <w:szCs w:val="22"/>
        <w:lang w:val="en-US" w:eastAsia="zh-CN" w:bidi="hi-IN"/>
      </w:rPr>
    </w:pPr>
    <w:r w:rsidRPr="00C543B9">
      <w:rPr>
        <w:rFonts w:ascii="Arial" w:eastAsia="SimSun" w:hAnsi="Arial" w:cs="Arial"/>
        <w:noProof/>
        <w:kern w:val="3"/>
        <w:sz w:val="22"/>
        <w:szCs w:val="22"/>
      </w:rPr>
      <w:drawing>
        <wp:anchor distT="0" distB="0" distL="114300" distR="114300" simplePos="0" relativeHeight="251659264" behindDoc="1" locked="0" layoutInCell="1" allowOverlap="1" wp14:anchorId="4B9B7092" wp14:editId="253A7E40">
          <wp:simplePos x="0" y="0"/>
          <wp:positionH relativeFrom="column">
            <wp:posOffset>-141844</wp:posOffset>
          </wp:positionH>
          <wp:positionV relativeFrom="paragraph">
            <wp:posOffset>7165</wp:posOffset>
          </wp:positionV>
          <wp:extent cx="769620" cy="758825"/>
          <wp:effectExtent l="0" t="0" r="0" b="3175"/>
          <wp:wrapNone/>
          <wp:docPr id="1371037663" name="Obraz 137103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769620" cy="758825"/>
                  </a:xfrm>
                  <a:prstGeom prst="rect">
                    <a:avLst/>
                  </a:prstGeom>
                </pic:spPr>
              </pic:pic>
            </a:graphicData>
          </a:graphic>
        </wp:anchor>
      </w:drawing>
    </w:r>
    <w:r w:rsidRPr="00C543B9">
      <w:rPr>
        <w:rFonts w:ascii="Arial" w:eastAsia="SimSun" w:hAnsi="Arial" w:cs="Arial"/>
        <w:noProof/>
        <w:kern w:val="3"/>
        <w:sz w:val="22"/>
        <w:szCs w:val="22"/>
        <w:lang w:val="en-US" w:eastAsia="zh-CN" w:bidi="hi-IN"/>
      </w:rPr>
      <w:t xml:space="preserve">     </w:t>
    </w:r>
    <w:r w:rsidRPr="00C543B9">
      <w:rPr>
        <w:rFonts w:ascii="Arial" w:eastAsia="SimSun" w:hAnsi="Arial" w:cs="Arial"/>
        <w:noProof/>
        <w:kern w:val="3"/>
        <w:sz w:val="22"/>
        <w:szCs w:val="22"/>
        <w:lang w:val="en-US" w:eastAsia="zh-CN" w:bidi="hi-IN"/>
      </w:rPr>
      <w:tab/>
    </w:r>
  </w:p>
  <w:p w14:paraId="2FA919A7" w14:textId="4685D038" w:rsidR="009E38AA" w:rsidRPr="00C543B9" w:rsidRDefault="009E38AA" w:rsidP="00C543B9">
    <w:pPr>
      <w:pStyle w:val="Nagwek"/>
      <w:spacing w:line="276" w:lineRule="auto"/>
      <w:rPr>
        <w:rFonts w:ascii="Arial" w:hAnsi="Arial" w:cs="Arial"/>
        <w:sz w:val="22"/>
        <w:szCs w:val="22"/>
      </w:rPr>
    </w:pPr>
    <w:r w:rsidRPr="00C543B9">
      <w:rPr>
        <w:rFonts w:ascii="Arial" w:hAnsi="Arial" w:cs="Arial"/>
        <w:sz w:val="22"/>
        <w:szCs w:val="22"/>
      </w:rPr>
      <w:t xml:space="preserve">                   Gmina Bystra-Sidzina</w:t>
    </w:r>
    <w:r w:rsidRPr="00C543B9">
      <w:rPr>
        <w:rFonts w:ascii="Arial" w:hAnsi="Arial" w:cs="Arial"/>
        <w:sz w:val="22"/>
        <w:szCs w:val="22"/>
      </w:rPr>
      <w:tab/>
    </w:r>
    <w:r w:rsidRPr="00C543B9">
      <w:rPr>
        <w:rFonts w:ascii="Arial" w:hAnsi="Arial" w:cs="Arial"/>
        <w:sz w:val="22"/>
        <w:szCs w:val="22"/>
      </w:rPr>
      <w:tab/>
      <w:t>RG.271.</w:t>
    </w:r>
    <w:r>
      <w:rPr>
        <w:rFonts w:ascii="Arial" w:hAnsi="Arial" w:cs="Arial"/>
        <w:sz w:val="22"/>
        <w:szCs w:val="22"/>
      </w:rPr>
      <w:t>1</w:t>
    </w:r>
    <w:r w:rsidRPr="00C543B9">
      <w:rPr>
        <w:rFonts w:ascii="Arial" w:hAnsi="Arial" w:cs="Arial"/>
        <w:sz w:val="22"/>
        <w:szCs w:val="22"/>
      </w:rPr>
      <w:t>.202</w:t>
    </w:r>
    <w:r>
      <w:rPr>
        <w:rFonts w:ascii="Arial" w:hAnsi="Arial" w:cs="Arial"/>
        <w:sz w:val="22"/>
        <w:szCs w:val="22"/>
      </w:rPr>
      <w:t>4</w:t>
    </w:r>
  </w:p>
  <w:p w14:paraId="0549F284" w14:textId="77777777" w:rsidR="009E38AA" w:rsidRPr="00C543B9" w:rsidRDefault="009E38AA" w:rsidP="00C543B9">
    <w:pPr>
      <w:pStyle w:val="Nagwek"/>
      <w:spacing w:line="276" w:lineRule="auto"/>
      <w:ind w:firstLine="708"/>
      <w:rPr>
        <w:rFonts w:ascii="Arial" w:hAnsi="Arial" w:cs="Arial"/>
        <w:sz w:val="22"/>
        <w:szCs w:val="22"/>
      </w:rPr>
    </w:pPr>
  </w:p>
  <w:p w14:paraId="00E95313" w14:textId="77777777" w:rsidR="009E38AA" w:rsidRPr="00C543B9" w:rsidRDefault="009E38AA" w:rsidP="00C543B9">
    <w:pPr>
      <w:pStyle w:val="Nagwek"/>
      <w:spacing w:line="276" w:lineRule="auto"/>
      <w:rPr>
        <w:rFonts w:ascii="Arial" w:hAnsi="Arial" w:cs="Arial"/>
        <w:sz w:val="22"/>
        <w:szCs w:val="22"/>
      </w:rPr>
    </w:pPr>
  </w:p>
  <w:p w14:paraId="1224BE52" w14:textId="77777777" w:rsidR="009E38AA" w:rsidRPr="00C543B9" w:rsidRDefault="009E38AA" w:rsidP="00C543B9">
    <w:pPr>
      <w:pStyle w:val="Nagwek"/>
      <w:spacing w:line="276" w:lineRule="auto"/>
      <w:rPr>
        <w:rFonts w:ascii="Arial" w:hAnsi="Arial" w:cs="Arial"/>
        <w:sz w:val="22"/>
        <w:szCs w:val="22"/>
        <w:u w:val="single"/>
      </w:rPr>
    </w:pPr>
    <w:r w:rsidRPr="00C543B9">
      <w:rPr>
        <w:rFonts w:ascii="Arial" w:hAnsi="Arial" w:cs="Arial"/>
        <w:color w:val="FFFFFF" w:themeColor="background1"/>
        <w:sz w:val="22"/>
        <w:szCs w:val="22"/>
        <w:u w:val="single"/>
      </w:rPr>
      <w:t>‘\</w:t>
    </w:r>
    <w:r w:rsidRPr="00C543B9">
      <w:rPr>
        <w:rFonts w:ascii="Arial" w:hAnsi="Arial" w:cs="Arial"/>
        <w:sz w:val="22"/>
        <w:szCs w:val="22"/>
        <w:u w:val="single"/>
      </w:rPr>
      <w:tab/>
    </w:r>
    <w:r w:rsidRPr="00C543B9">
      <w:rPr>
        <w:rFonts w:ascii="Arial" w:hAnsi="Arial" w:cs="Arial"/>
        <w:sz w:val="22"/>
        <w:szCs w:val="22"/>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4C5D66"/>
    <w:lvl w:ilvl="0">
      <w:start w:val="1"/>
      <w:numFmt w:val="decimal"/>
      <w:pStyle w:val="Listanumerowana"/>
      <w:lvlText w:val="%1."/>
      <w:lvlJc w:val="left"/>
      <w:pPr>
        <w:tabs>
          <w:tab w:val="num" w:pos="360"/>
        </w:tabs>
        <w:ind w:left="360" w:hanging="360"/>
      </w:pPr>
      <w:rPr>
        <w:rFonts w:cs="Times New Roman"/>
      </w:rPr>
    </w:lvl>
  </w:abstractNum>
  <w:abstractNum w:abstractNumId="1" w15:restartNumberingAfterBreak="0">
    <w:nsid w:val="03864D01"/>
    <w:multiLevelType w:val="hybridMultilevel"/>
    <w:tmpl w:val="4BEABD80"/>
    <w:lvl w:ilvl="0" w:tplc="6C36C74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830C8"/>
    <w:multiLevelType w:val="hybridMultilevel"/>
    <w:tmpl w:val="B25E3238"/>
    <w:lvl w:ilvl="0" w:tplc="01D83DA4">
      <w:start w:val="1"/>
      <w:numFmt w:val="decimal"/>
      <w:lvlText w:val="%1."/>
      <w:lvlJc w:val="left"/>
      <w:pPr>
        <w:ind w:left="720" w:hanging="360"/>
      </w:pPr>
      <w:rPr>
        <w:b/>
        <w:bCs/>
      </w:rPr>
    </w:lvl>
    <w:lvl w:ilvl="1" w:tplc="DB527686">
      <w:start w:val="1"/>
      <w:numFmt w:val="lowerLetter"/>
      <w:lvlText w:val="%2."/>
      <w:lvlJc w:val="left"/>
      <w:pPr>
        <w:ind w:left="1440" w:hanging="360"/>
      </w:pPr>
    </w:lvl>
    <w:lvl w:ilvl="2" w:tplc="6D724D4C" w:tentative="1">
      <w:start w:val="1"/>
      <w:numFmt w:val="lowerRoman"/>
      <w:lvlText w:val="%3."/>
      <w:lvlJc w:val="right"/>
      <w:pPr>
        <w:ind w:left="2160" w:hanging="180"/>
      </w:pPr>
    </w:lvl>
    <w:lvl w:ilvl="3" w:tplc="DE1C5A6A" w:tentative="1">
      <w:start w:val="1"/>
      <w:numFmt w:val="decimal"/>
      <w:lvlText w:val="%4."/>
      <w:lvlJc w:val="left"/>
      <w:pPr>
        <w:ind w:left="2880" w:hanging="360"/>
      </w:pPr>
    </w:lvl>
    <w:lvl w:ilvl="4" w:tplc="F6445AD0" w:tentative="1">
      <w:start w:val="1"/>
      <w:numFmt w:val="lowerLetter"/>
      <w:lvlText w:val="%5."/>
      <w:lvlJc w:val="left"/>
      <w:pPr>
        <w:ind w:left="3600" w:hanging="360"/>
      </w:pPr>
    </w:lvl>
    <w:lvl w:ilvl="5" w:tplc="308CDAB0" w:tentative="1">
      <w:start w:val="1"/>
      <w:numFmt w:val="lowerRoman"/>
      <w:lvlText w:val="%6."/>
      <w:lvlJc w:val="right"/>
      <w:pPr>
        <w:ind w:left="4320" w:hanging="180"/>
      </w:pPr>
    </w:lvl>
    <w:lvl w:ilvl="6" w:tplc="52DA0A1A" w:tentative="1">
      <w:start w:val="1"/>
      <w:numFmt w:val="decimal"/>
      <w:lvlText w:val="%7."/>
      <w:lvlJc w:val="left"/>
      <w:pPr>
        <w:ind w:left="5040" w:hanging="360"/>
      </w:pPr>
    </w:lvl>
    <w:lvl w:ilvl="7" w:tplc="D0640E0E" w:tentative="1">
      <w:start w:val="1"/>
      <w:numFmt w:val="lowerLetter"/>
      <w:lvlText w:val="%8."/>
      <w:lvlJc w:val="left"/>
      <w:pPr>
        <w:ind w:left="5760" w:hanging="360"/>
      </w:pPr>
    </w:lvl>
    <w:lvl w:ilvl="8" w:tplc="73726B4E" w:tentative="1">
      <w:start w:val="1"/>
      <w:numFmt w:val="lowerRoman"/>
      <w:lvlText w:val="%9."/>
      <w:lvlJc w:val="right"/>
      <w:pPr>
        <w:ind w:left="6480" w:hanging="180"/>
      </w:pPr>
    </w:lvl>
  </w:abstractNum>
  <w:abstractNum w:abstractNumId="3" w15:restartNumberingAfterBreak="0">
    <w:nsid w:val="11DD7114"/>
    <w:multiLevelType w:val="hybridMultilevel"/>
    <w:tmpl w:val="B41C0FA0"/>
    <w:lvl w:ilvl="0" w:tplc="0415000B">
      <w:start w:val="1"/>
      <w:numFmt w:val="bullet"/>
      <w:lvlText w:val=""/>
      <w:lvlJc w:val="left"/>
      <w:pPr>
        <w:ind w:left="720" w:hanging="360"/>
      </w:pPr>
      <w:rPr>
        <w:rFonts w:ascii="Wingdings" w:hAnsi="Wingdings" w:hint="default"/>
      </w:rPr>
    </w:lvl>
    <w:lvl w:ilvl="1" w:tplc="119CFB6C">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0C1951"/>
    <w:multiLevelType w:val="multilevel"/>
    <w:tmpl w:val="C50AA9AA"/>
    <w:lvl w:ilvl="0">
      <w:start w:val="7"/>
      <w:numFmt w:val="decimal"/>
      <w:lvlText w:val="%1."/>
      <w:lvlJc w:val="left"/>
      <w:pPr>
        <w:ind w:left="540" w:hanging="540"/>
      </w:pPr>
      <w:rPr>
        <w:rFonts w:eastAsia="Times New Roman" w:hint="default"/>
        <w:b/>
        <w:bCs/>
        <w:strike w:val="0"/>
        <w:color w:val="auto"/>
      </w:rPr>
    </w:lvl>
    <w:lvl w:ilvl="1">
      <w:start w:val="2"/>
      <w:numFmt w:val="decimal"/>
      <w:lvlText w:val="%1.%2."/>
      <w:lvlJc w:val="left"/>
      <w:pPr>
        <w:ind w:left="720" w:hanging="720"/>
      </w:pPr>
      <w:rPr>
        <w:rFonts w:eastAsia="Times New Roman" w:hint="default"/>
        <w:color w:val="auto"/>
      </w:rPr>
    </w:lvl>
    <w:lvl w:ilvl="2">
      <w:start w:val="1"/>
      <w:numFmt w:val="decimal"/>
      <w:lvlText w:val="2.4.%3."/>
      <w:lvlJc w:val="left"/>
      <w:pPr>
        <w:ind w:left="720" w:hanging="720"/>
      </w:pPr>
      <w:rPr>
        <w:rFonts w:eastAsia="Times New Roman" w:hint="default"/>
        <w:b/>
        <w:bCs/>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 w15:restartNumberingAfterBreak="0">
    <w:nsid w:val="13F72335"/>
    <w:multiLevelType w:val="hybridMultilevel"/>
    <w:tmpl w:val="AC3E63B0"/>
    <w:lvl w:ilvl="0" w:tplc="119CFB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5B202C2"/>
    <w:multiLevelType w:val="hybridMultilevel"/>
    <w:tmpl w:val="98E2935C"/>
    <w:lvl w:ilvl="0" w:tplc="D3E49108">
      <w:start w:val="1"/>
      <w:numFmt w:val="decimal"/>
      <w:lvlText w:val="%1."/>
      <w:lvlJc w:val="left"/>
      <w:pPr>
        <w:ind w:left="1287" w:hanging="360"/>
      </w:pPr>
      <w:rPr>
        <w:rFonts w:hint="default"/>
        <w:b/>
        <w:bCs/>
      </w:rPr>
    </w:lvl>
    <w:lvl w:ilvl="1" w:tplc="04150019">
      <w:start w:val="1"/>
      <w:numFmt w:val="lowerLetter"/>
      <w:lvlText w:val="%2."/>
      <w:lvlJc w:val="left"/>
      <w:pPr>
        <w:ind w:left="2007" w:hanging="360"/>
      </w:pPr>
    </w:lvl>
    <w:lvl w:ilvl="2" w:tplc="119CFB6C">
      <w:start w:val="1"/>
      <w:numFmt w:val="bullet"/>
      <w:lvlText w:val=""/>
      <w:lvlJc w:val="left"/>
      <w:pPr>
        <w:ind w:left="1080" w:hanging="360"/>
      </w:pPr>
      <w:rPr>
        <w:rFonts w:ascii="Symbol" w:hAnsi="Symbol"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6CA7758"/>
    <w:multiLevelType w:val="singleLevel"/>
    <w:tmpl w:val="56D46CA6"/>
    <w:lvl w:ilvl="0">
      <w:start w:val="3"/>
      <w:numFmt w:val="upperRoman"/>
      <w:pStyle w:val="Nagwek1"/>
      <w:lvlText w:val="%1. "/>
      <w:legacy w:legacy="1" w:legacySpace="0" w:legacyIndent="283"/>
      <w:lvlJc w:val="left"/>
      <w:pPr>
        <w:ind w:left="283" w:hanging="283"/>
      </w:pPr>
      <w:rPr>
        <w:rFonts w:ascii="Times New Roman" w:hAnsi="Times New Roman" w:hint="default"/>
        <w:b/>
        <w:i w:val="0"/>
        <w:sz w:val="24"/>
        <w:u w:val="none"/>
      </w:rPr>
    </w:lvl>
  </w:abstractNum>
  <w:abstractNum w:abstractNumId="8" w15:restartNumberingAfterBreak="0">
    <w:nsid w:val="180E0D03"/>
    <w:multiLevelType w:val="hybridMultilevel"/>
    <w:tmpl w:val="D7708C22"/>
    <w:lvl w:ilvl="0" w:tplc="119CF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692DF5"/>
    <w:multiLevelType w:val="hybridMultilevel"/>
    <w:tmpl w:val="D4D80470"/>
    <w:lvl w:ilvl="0" w:tplc="79E0F9B4">
      <w:start w:val="1"/>
      <w:numFmt w:val="upperRoman"/>
      <w:pStyle w:val="Nagwek2"/>
      <w:lvlText w:val="%1."/>
      <w:lvlJc w:val="left"/>
      <w:pPr>
        <w:tabs>
          <w:tab w:val="num" w:pos="720"/>
        </w:tabs>
        <w:ind w:left="720" w:hanging="720"/>
      </w:pPr>
      <w:rPr>
        <w:rFonts w:hint="default"/>
      </w:rPr>
    </w:lvl>
    <w:lvl w:ilvl="1" w:tplc="C874BC10">
      <w:start w:val="1"/>
      <w:numFmt w:val="decimal"/>
      <w:lvlText w:val="%2."/>
      <w:lvlJc w:val="left"/>
      <w:pPr>
        <w:tabs>
          <w:tab w:val="num" w:pos="502"/>
        </w:tabs>
        <w:ind w:left="502" w:hanging="360"/>
      </w:pPr>
      <w:rPr>
        <w:rFonts w:hint="default"/>
        <w:u w:val="none"/>
      </w:rPr>
    </w:lvl>
    <w:lvl w:ilvl="2" w:tplc="4F78445A">
      <w:start w:val="1"/>
      <w:numFmt w:val="upperLetter"/>
      <w:pStyle w:val="Nagwek9"/>
      <w:lvlText w:val="%3."/>
      <w:lvlJc w:val="left"/>
      <w:pPr>
        <w:tabs>
          <w:tab w:val="num" w:pos="2340"/>
        </w:tabs>
        <w:ind w:left="2340" w:hanging="360"/>
      </w:pPr>
      <w:rPr>
        <w:rFonts w:hint="default"/>
      </w:rPr>
    </w:lvl>
    <w:lvl w:ilvl="3" w:tplc="9D8EF43A">
      <w:start w:val="1"/>
      <w:numFmt w:val="decimal"/>
      <w:lvlText w:val="%4."/>
      <w:lvlJc w:val="left"/>
      <w:pPr>
        <w:tabs>
          <w:tab w:val="num" w:pos="2880"/>
        </w:tabs>
        <w:ind w:left="2880" w:hanging="360"/>
      </w:pPr>
      <w:rPr>
        <w:b/>
        <w:bCs/>
        <w:i w:val="0"/>
        <w:color w:val="000000" w:themeColor="text1"/>
        <w:sz w:val="22"/>
        <w:szCs w:val="22"/>
      </w:rPr>
    </w:lvl>
    <w:lvl w:ilvl="4" w:tplc="04150019">
      <w:start w:val="1"/>
      <w:numFmt w:val="lowerLetter"/>
      <w:lvlText w:val="%5."/>
      <w:lvlJc w:val="left"/>
      <w:pPr>
        <w:tabs>
          <w:tab w:val="num" w:pos="3600"/>
        </w:tabs>
        <w:ind w:left="3600" w:hanging="360"/>
      </w:pPr>
    </w:lvl>
    <w:lvl w:ilvl="5" w:tplc="95567EE0">
      <w:start w:val="1"/>
      <w:numFmt w:val="decimal"/>
      <w:lvlText w:val="%6)"/>
      <w:lvlJc w:val="left"/>
      <w:pPr>
        <w:tabs>
          <w:tab w:val="num" w:pos="4815"/>
        </w:tabs>
        <w:ind w:left="4815" w:hanging="675"/>
      </w:pPr>
      <w:rPr>
        <w:rFonts w:hint="default"/>
        <w:b/>
        <w:bCs/>
      </w:rPr>
    </w:lvl>
    <w:lvl w:ilvl="6" w:tplc="57C44F92">
      <w:start w:val="1"/>
      <w:numFmt w:val="decimal"/>
      <w:lvlText w:val="%7)"/>
      <w:lvlJc w:val="left"/>
      <w:pPr>
        <w:tabs>
          <w:tab w:val="num" w:pos="5040"/>
        </w:tabs>
        <w:ind w:left="5040" w:hanging="360"/>
      </w:pPr>
      <w:rPr>
        <w:rFonts w:ascii="Times New Roman" w:eastAsiaTheme="minorHAnsi" w:hAnsi="Times New Roman" w:cs="Times New Roman"/>
      </w:rPr>
    </w:lvl>
    <w:lvl w:ilvl="7" w:tplc="D3806D32">
      <w:start w:val="30"/>
      <w:numFmt w:val="bullet"/>
      <w:lvlText w:val="-"/>
      <w:lvlJc w:val="left"/>
      <w:pPr>
        <w:tabs>
          <w:tab w:val="num" w:pos="5760"/>
        </w:tabs>
        <w:ind w:left="5760" w:hanging="360"/>
      </w:pPr>
      <w:rPr>
        <w:rFonts w:ascii="Times New Roman" w:eastAsia="Times New Roman" w:hAnsi="Times New Roman" w:cs="Times New Roman" w:hint="default"/>
      </w:rPr>
    </w:lvl>
    <w:lvl w:ilvl="8" w:tplc="E7E26C3E">
      <w:start w:val="1"/>
      <w:numFmt w:val="lowerLetter"/>
      <w:lvlText w:val="%9)"/>
      <w:lvlJc w:val="left"/>
      <w:pPr>
        <w:ind w:left="6660" w:hanging="360"/>
      </w:pPr>
      <w:rPr>
        <w:rFonts w:hint="default"/>
      </w:rPr>
    </w:lvl>
  </w:abstractNum>
  <w:abstractNum w:abstractNumId="10" w15:restartNumberingAfterBreak="0">
    <w:nsid w:val="26216987"/>
    <w:multiLevelType w:val="hybridMultilevel"/>
    <w:tmpl w:val="5824B522"/>
    <w:lvl w:ilvl="0" w:tplc="119CF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6A3CDC"/>
    <w:multiLevelType w:val="hybridMultilevel"/>
    <w:tmpl w:val="65AAA794"/>
    <w:lvl w:ilvl="0" w:tplc="A8E4BA12">
      <w:start w:val="1"/>
      <w:numFmt w:val="decimal"/>
      <w:lvlText w:val="%1."/>
      <w:lvlJc w:val="left"/>
      <w:pPr>
        <w:ind w:left="720" w:hanging="360"/>
      </w:pPr>
      <w:rPr>
        <w:rFonts w:hint="default"/>
        <w:b/>
        <w:bCs w:val="0"/>
      </w:rPr>
    </w:lvl>
    <w:lvl w:ilvl="1" w:tplc="5F72FBD0">
      <w:start w:val="1"/>
      <w:numFmt w:val="lowerLetter"/>
      <w:lvlText w:val="%2."/>
      <w:lvlJc w:val="left"/>
      <w:pPr>
        <w:ind w:left="1440" w:hanging="360"/>
      </w:pPr>
      <w:rPr>
        <w:b/>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8E2DE0"/>
    <w:multiLevelType w:val="multilevel"/>
    <w:tmpl w:val="C988FD5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A842B2"/>
    <w:multiLevelType w:val="hybridMultilevel"/>
    <w:tmpl w:val="F356D5B6"/>
    <w:lvl w:ilvl="0" w:tplc="A03E02A6">
      <w:start w:val="1"/>
      <w:numFmt w:val="decimal"/>
      <w:lvlText w:val="%1."/>
      <w:lvlJc w:val="left"/>
      <w:pPr>
        <w:ind w:left="720" w:hanging="360"/>
      </w:pPr>
      <w:rPr>
        <w:rFonts w:hint="default"/>
        <w:b/>
        <w:bCs/>
      </w:rPr>
    </w:lvl>
    <w:lvl w:ilvl="1" w:tplc="04150019">
      <w:start w:val="1"/>
      <w:numFmt w:val="lowerLetter"/>
      <w:lvlText w:val="%2."/>
      <w:lvlJc w:val="left"/>
      <w:pPr>
        <w:ind w:left="1374" w:hanging="360"/>
      </w:pPr>
    </w:lvl>
    <w:lvl w:ilvl="2" w:tplc="119CFB6C">
      <w:start w:val="1"/>
      <w:numFmt w:val="bullet"/>
      <w:lvlText w:val=""/>
      <w:lvlJc w:val="left"/>
      <w:pPr>
        <w:ind w:left="2274" w:hanging="360"/>
      </w:pPr>
      <w:rPr>
        <w:rFonts w:ascii="Symbol" w:hAnsi="Symbol" w:hint="default"/>
      </w:r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4" w15:restartNumberingAfterBreak="0">
    <w:nsid w:val="3F4A37AE"/>
    <w:multiLevelType w:val="multilevel"/>
    <w:tmpl w:val="A134DB16"/>
    <w:lvl w:ilvl="0">
      <w:start w:val="1"/>
      <w:numFmt w:val="decimal"/>
      <w:lvlText w:val="%1."/>
      <w:lvlJc w:val="left"/>
      <w:pPr>
        <w:ind w:left="360" w:hanging="360"/>
      </w:pPr>
      <w:rPr>
        <w:rFonts w:hint="default"/>
        <w:b/>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0E12B3"/>
    <w:multiLevelType w:val="multilevel"/>
    <w:tmpl w:val="0D3C331E"/>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6625BE"/>
    <w:multiLevelType w:val="hybridMultilevel"/>
    <w:tmpl w:val="6C44E61A"/>
    <w:lvl w:ilvl="0" w:tplc="04150019">
      <w:start w:val="1"/>
      <w:numFmt w:val="lowerLetter"/>
      <w:lvlText w:val="%1."/>
      <w:lvlJc w:val="left"/>
      <w:pPr>
        <w:ind w:left="1800" w:hanging="360"/>
      </w:pPr>
      <w:rPr>
        <w:rFonts w:hint="default"/>
      </w:rPr>
    </w:lvl>
    <w:lvl w:ilvl="1" w:tplc="119CFB6C">
      <w:start w:val="1"/>
      <w:numFmt w:val="bullet"/>
      <w:lvlText w:val=""/>
      <w:lvlJc w:val="left"/>
      <w:pPr>
        <w:ind w:left="720" w:hanging="360"/>
      </w:pPr>
      <w:rPr>
        <w:rFonts w:ascii="Symbol" w:hAnsi="Symbol"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455355E7"/>
    <w:multiLevelType w:val="multilevel"/>
    <w:tmpl w:val="00EEF5F4"/>
    <w:lvl w:ilvl="0">
      <w:start w:val="1"/>
      <w:numFmt w:val="decimal"/>
      <w:lvlText w:val="%1."/>
      <w:lvlJc w:val="left"/>
      <w:pPr>
        <w:tabs>
          <w:tab w:val="num" w:pos="0"/>
        </w:tabs>
        <w:ind w:left="720" w:hanging="360"/>
      </w:pPr>
      <w:rPr>
        <w:b/>
        <w:bCs w:val="0"/>
      </w:rPr>
    </w:lvl>
    <w:lvl w:ilvl="1">
      <w:start w:val="1"/>
      <w:numFmt w:val="lowerLetter"/>
      <w:lvlText w:val="%2."/>
      <w:lvlJc w:val="left"/>
      <w:pPr>
        <w:ind w:left="1440" w:hanging="360"/>
      </w:pPr>
      <w:rPr>
        <w:b/>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D60379"/>
    <w:multiLevelType w:val="hybridMultilevel"/>
    <w:tmpl w:val="BC967E6E"/>
    <w:lvl w:ilvl="0" w:tplc="DEE47426">
      <w:start w:val="1"/>
      <w:numFmt w:val="decimal"/>
      <w:lvlText w:val="%1."/>
      <w:lvlJc w:val="left"/>
      <w:pPr>
        <w:ind w:left="360" w:hanging="360"/>
      </w:pPr>
      <w:rPr>
        <w:rFonts w:hint="default"/>
        <w:b/>
        <w:bCs/>
      </w:r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9" w15:restartNumberingAfterBreak="0">
    <w:nsid w:val="49020F23"/>
    <w:multiLevelType w:val="multilevel"/>
    <w:tmpl w:val="A56E136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1D2F04"/>
    <w:multiLevelType w:val="hybridMultilevel"/>
    <w:tmpl w:val="190C5912"/>
    <w:lvl w:ilvl="0" w:tplc="7AD4A3AE">
      <w:start w:val="1"/>
      <w:numFmt w:val="decimal"/>
      <w:lvlText w:val="%1."/>
      <w:lvlJc w:val="left"/>
      <w:pPr>
        <w:ind w:left="2750" w:hanging="360"/>
      </w:pPr>
      <w:rPr>
        <w:b/>
        <w:bCs/>
        <w:i w:val="0"/>
      </w:rPr>
    </w:lvl>
    <w:lvl w:ilvl="1" w:tplc="910A98AA">
      <w:numFmt w:val="bullet"/>
      <w:lvlText w:val=""/>
      <w:lvlJc w:val="left"/>
      <w:pPr>
        <w:ind w:left="3470" w:hanging="360"/>
      </w:pPr>
      <w:rPr>
        <w:rFonts w:ascii="Symbol" w:eastAsiaTheme="minorHAnsi" w:hAnsi="Symbol" w:cs="Arial" w:hint="default"/>
      </w:rPr>
    </w:lvl>
    <w:lvl w:ilvl="2" w:tplc="0415001B" w:tentative="1">
      <w:start w:val="1"/>
      <w:numFmt w:val="lowerRoman"/>
      <w:lvlText w:val="%3."/>
      <w:lvlJc w:val="right"/>
      <w:pPr>
        <w:ind w:left="4190" w:hanging="180"/>
      </w:pPr>
    </w:lvl>
    <w:lvl w:ilvl="3" w:tplc="0415000F">
      <w:start w:val="1"/>
      <w:numFmt w:val="decimal"/>
      <w:lvlText w:val="%4."/>
      <w:lvlJc w:val="left"/>
      <w:pPr>
        <w:ind w:left="4910" w:hanging="360"/>
      </w:pPr>
    </w:lvl>
    <w:lvl w:ilvl="4" w:tplc="04150019" w:tentative="1">
      <w:start w:val="1"/>
      <w:numFmt w:val="lowerLetter"/>
      <w:lvlText w:val="%5."/>
      <w:lvlJc w:val="left"/>
      <w:pPr>
        <w:ind w:left="5630" w:hanging="360"/>
      </w:pPr>
    </w:lvl>
    <w:lvl w:ilvl="5" w:tplc="0415001B" w:tentative="1">
      <w:start w:val="1"/>
      <w:numFmt w:val="lowerRoman"/>
      <w:lvlText w:val="%6."/>
      <w:lvlJc w:val="right"/>
      <w:pPr>
        <w:ind w:left="6350" w:hanging="180"/>
      </w:pPr>
    </w:lvl>
    <w:lvl w:ilvl="6" w:tplc="0415000F" w:tentative="1">
      <w:start w:val="1"/>
      <w:numFmt w:val="decimal"/>
      <w:lvlText w:val="%7."/>
      <w:lvlJc w:val="left"/>
      <w:pPr>
        <w:ind w:left="7070" w:hanging="360"/>
      </w:pPr>
    </w:lvl>
    <w:lvl w:ilvl="7" w:tplc="04150019" w:tentative="1">
      <w:start w:val="1"/>
      <w:numFmt w:val="lowerLetter"/>
      <w:lvlText w:val="%8."/>
      <w:lvlJc w:val="left"/>
      <w:pPr>
        <w:ind w:left="7790" w:hanging="360"/>
      </w:pPr>
    </w:lvl>
    <w:lvl w:ilvl="8" w:tplc="0415001B" w:tentative="1">
      <w:start w:val="1"/>
      <w:numFmt w:val="lowerRoman"/>
      <w:lvlText w:val="%9."/>
      <w:lvlJc w:val="right"/>
      <w:pPr>
        <w:ind w:left="8510" w:hanging="180"/>
      </w:pPr>
    </w:lvl>
  </w:abstractNum>
  <w:abstractNum w:abstractNumId="21" w15:restartNumberingAfterBreak="0">
    <w:nsid w:val="4D236E78"/>
    <w:multiLevelType w:val="hybridMultilevel"/>
    <w:tmpl w:val="1654053E"/>
    <w:lvl w:ilvl="0" w:tplc="61E4EAE0">
      <w:start w:val="1"/>
      <w:numFmt w:val="decimal"/>
      <w:lvlText w:val="%1."/>
      <w:lvlJc w:val="left"/>
      <w:pPr>
        <w:ind w:left="720" w:hanging="360"/>
      </w:pPr>
      <w:rPr>
        <w:rFonts w:hint="default"/>
        <w:b/>
        <w:bCs/>
      </w:rPr>
    </w:lvl>
    <w:lvl w:ilvl="1" w:tplc="0415000B">
      <w:start w:val="1"/>
      <w:numFmt w:val="bullet"/>
      <w:lvlText w:val=""/>
      <w:lvlJc w:val="left"/>
      <w:pPr>
        <w:ind w:left="72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E7684F"/>
    <w:multiLevelType w:val="multilevel"/>
    <w:tmpl w:val="809AFBCA"/>
    <w:lvl w:ilvl="0">
      <w:start w:val="1"/>
      <w:numFmt w:val="decimal"/>
      <w:lvlText w:val="%1."/>
      <w:legacy w:legacy="1" w:legacySpace="0" w:legacyIndent="360"/>
      <w:lvlJc w:val="left"/>
      <w:pPr>
        <w:ind w:left="360" w:hanging="360"/>
      </w:pPr>
    </w:lvl>
    <w:lvl w:ilvl="1">
      <w:start w:val="1"/>
      <w:numFmt w:val="decimal"/>
      <w:lvlText w:val="%2)"/>
      <w:lvlJc w:val="left"/>
      <w:pPr>
        <w:tabs>
          <w:tab w:val="num" w:pos="1440"/>
        </w:tabs>
        <w:ind w:left="1440" w:hanging="360"/>
      </w:pPr>
      <w:rPr>
        <w:rFonts w:hint="default"/>
        <w:u w:val="none"/>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b/>
        <w:bCs/>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E0A0A70"/>
    <w:multiLevelType w:val="hybridMultilevel"/>
    <w:tmpl w:val="6C0EE85A"/>
    <w:lvl w:ilvl="0" w:tplc="7DCA5190">
      <w:start w:val="1"/>
      <w:numFmt w:val="decimal"/>
      <w:lvlText w:val="%1)"/>
      <w:lvlJc w:val="left"/>
      <w:pPr>
        <w:tabs>
          <w:tab w:val="num" w:pos="1800"/>
        </w:tabs>
        <w:ind w:left="1553" w:hanging="113"/>
      </w:pPr>
      <w:rPr>
        <w:rFonts w:hint="default"/>
        <w:b/>
        <w:bCs/>
      </w:rPr>
    </w:lvl>
    <w:lvl w:ilvl="1" w:tplc="04150019">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4" w15:restartNumberingAfterBreak="0">
    <w:nsid w:val="511C5D91"/>
    <w:multiLevelType w:val="multilevel"/>
    <w:tmpl w:val="00EA8DE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61680E"/>
    <w:multiLevelType w:val="hybridMultilevel"/>
    <w:tmpl w:val="47EEE824"/>
    <w:lvl w:ilvl="0" w:tplc="71AC6C86">
      <w:start w:val="1"/>
      <w:numFmt w:val="decimal"/>
      <w:lvlText w:val="%1."/>
      <w:lvlJc w:val="left"/>
      <w:pPr>
        <w:ind w:left="360" w:hanging="360"/>
      </w:pPr>
      <w:rPr>
        <w:rFonts w:hint="default"/>
        <w:b/>
        <w:bCs/>
        <w:color w:val="auto"/>
        <w:w w:val="1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481328B"/>
    <w:multiLevelType w:val="hybridMultilevel"/>
    <w:tmpl w:val="7084EEDE"/>
    <w:lvl w:ilvl="0" w:tplc="83E206F2">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9E0B49"/>
    <w:multiLevelType w:val="hybridMultilevel"/>
    <w:tmpl w:val="21D4199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6762F3F"/>
    <w:multiLevelType w:val="multilevel"/>
    <w:tmpl w:val="3D125FC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B05306"/>
    <w:multiLevelType w:val="hybridMultilevel"/>
    <w:tmpl w:val="62C0DB48"/>
    <w:lvl w:ilvl="0" w:tplc="9664F486">
      <w:start w:val="1"/>
      <w:numFmt w:val="decimal"/>
      <w:lvlText w:val="%1."/>
      <w:lvlJc w:val="left"/>
      <w:pPr>
        <w:ind w:left="360" w:hanging="360"/>
      </w:pPr>
      <w:rPr>
        <w:rFonts w:hint="default"/>
        <w:b/>
        <w:bCs/>
      </w:rPr>
    </w:lvl>
    <w:lvl w:ilvl="1" w:tplc="F974846A">
      <w:start w:val="1"/>
      <w:numFmt w:val="lowerLetter"/>
      <w:lvlText w:val="%2."/>
      <w:lvlJc w:val="left"/>
      <w:pPr>
        <w:ind w:left="1080" w:hanging="360"/>
      </w:pPr>
      <w:rPr>
        <w:b/>
        <w:b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9CC3406"/>
    <w:multiLevelType w:val="hybridMultilevel"/>
    <w:tmpl w:val="30D24CCE"/>
    <w:lvl w:ilvl="0" w:tplc="119CF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EE73C9"/>
    <w:multiLevelType w:val="multilevel"/>
    <w:tmpl w:val="C308A6BE"/>
    <w:lvl w:ilvl="0">
      <w:start w:val="1"/>
      <w:numFmt w:val="decimal"/>
      <w:lvlText w:val="%1."/>
      <w:lvlJc w:val="left"/>
      <w:pPr>
        <w:ind w:left="360" w:hanging="360"/>
      </w:pPr>
      <w:rPr>
        <w:rFonts w:hint="default"/>
        <w:b/>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color w:val="auto"/>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4375833"/>
    <w:multiLevelType w:val="multilevel"/>
    <w:tmpl w:val="3C0AA27A"/>
    <w:lvl w:ilvl="0">
      <w:start w:val="1"/>
      <w:numFmt w:val="decimal"/>
      <w:lvlText w:val="%1."/>
      <w:lvlJc w:val="left"/>
      <w:pPr>
        <w:ind w:left="720" w:hanging="360"/>
      </w:pPr>
      <w:rPr>
        <w:b/>
        <w:bCs/>
        <w:strike w:val="0"/>
        <w:color w:val="auto"/>
      </w:rPr>
    </w:lvl>
    <w:lvl w:ilvl="1">
      <w:start w:val="1"/>
      <w:numFmt w:val="bullet"/>
      <w:lvlText w:val=""/>
      <w:lvlJc w:val="left"/>
      <w:pPr>
        <w:ind w:left="720" w:hanging="360"/>
      </w:pPr>
      <w:rPr>
        <w:rFonts w:ascii="Symbol" w:hAnsi="Symbol"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A5D4E6C"/>
    <w:multiLevelType w:val="multilevel"/>
    <w:tmpl w:val="4DE4952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542E3E"/>
    <w:multiLevelType w:val="hybridMultilevel"/>
    <w:tmpl w:val="695EBB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2547A9"/>
    <w:multiLevelType w:val="multilevel"/>
    <w:tmpl w:val="C4CA03C2"/>
    <w:lvl w:ilvl="0">
      <w:start w:val="1"/>
      <w:numFmt w:val="decimal"/>
      <w:lvlText w:val="%1."/>
      <w:lvlJc w:val="left"/>
      <w:pPr>
        <w:ind w:left="786" w:hanging="360"/>
      </w:pPr>
      <w:rPr>
        <w:rFonts w:hint="default"/>
        <w:b/>
        <w:bCs/>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6" w15:restartNumberingAfterBreak="0">
    <w:nsid w:val="7F8C731D"/>
    <w:multiLevelType w:val="hybridMultilevel"/>
    <w:tmpl w:val="EB1C3866"/>
    <w:lvl w:ilvl="0" w:tplc="BFAA4F6A">
      <w:start w:val="1"/>
      <w:numFmt w:val="decimal"/>
      <w:lvlText w:val="%1."/>
      <w:lvlJc w:val="left"/>
      <w:pPr>
        <w:ind w:left="720" w:hanging="360"/>
      </w:pPr>
      <w:rPr>
        <w:rFonts w:hint="default"/>
        <w:b/>
        <w:bCs/>
      </w:rPr>
    </w:lvl>
    <w:lvl w:ilvl="1" w:tplc="065AEB7A">
      <w:start w:val="1"/>
      <w:numFmt w:val="lowerLetter"/>
      <w:lvlText w:val="%2."/>
      <w:lvlJc w:val="left"/>
      <w:pPr>
        <w:ind w:left="1440" w:hanging="360"/>
      </w:pPr>
      <w:rPr>
        <w:b/>
        <w:bCs/>
      </w:rPr>
    </w:lvl>
    <w:lvl w:ilvl="2" w:tplc="119CFB6C">
      <w:start w:val="1"/>
      <w:numFmt w:val="bullet"/>
      <w:lvlText w:val=""/>
      <w:lvlJc w:val="left"/>
      <w:pPr>
        <w:ind w:left="1080" w:hanging="36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2191984">
    <w:abstractNumId w:val="7"/>
  </w:num>
  <w:num w:numId="2" w16cid:durableId="1460151211">
    <w:abstractNumId w:val="22"/>
  </w:num>
  <w:num w:numId="3" w16cid:durableId="890119026">
    <w:abstractNumId w:val="15"/>
  </w:num>
  <w:num w:numId="4" w16cid:durableId="1052581838">
    <w:abstractNumId w:val="9"/>
  </w:num>
  <w:num w:numId="5" w16cid:durableId="1073161960">
    <w:abstractNumId w:val="35"/>
  </w:num>
  <w:num w:numId="6" w16cid:durableId="1259409371">
    <w:abstractNumId w:val="20"/>
  </w:num>
  <w:num w:numId="7" w16cid:durableId="429785351">
    <w:abstractNumId w:val="23"/>
  </w:num>
  <w:num w:numId="8" w16cid:durableId="1564364590">
    <w:abstractNumId w:val="2"/>
  </w:num>
  <w:num w:numId="9" w16cid:durableId="900363063">
    <w:abstractNumId w:val="17"/>
  </w:num>
  <w:num w:numId="10" w16cid:durableId="1102992170">
    <w:abstractNumId w:val="25"/>
  </w:num>
  <w:num w:numId="11" w16cid:durableId="854684748">
    <w:abstractNumId w:val="13"/>
  </w:num>
  <w:num w:numId="12" w16cid:durableId="1755779458">
    <w:abstractNumId w:val="29"/>
  </w:num>
  <w:num w:numId="13" w16cid:durableId="883054068">
    <w:abstractNumId w:val="12"/>
  </w:num>
  <w:num w:numId="14" w16cid:durableId="108280867">
    <w:abstractNumId w:val="18"/>
  </w:num>
  <w:num w:numId="15" w16cid:durableId="1004161530">
    <w:abstractNumId w:val="1"/>
  </w:num>
  <w:num w:numId="16" w16cid:durableId="807433525">
    <w:abstractNumId w:val="24"/>
  </w:num>
  <w:num w:numId="17" w16cid:durableId="1094977894">
    <w:abstractNumId w:val="5"/>
  </w:num>
  <w:num w:numId="18" w16cid:durableId="2038659752">
    <w:abstractNumId w:val="36"/>
  </w:num>
  <w:num w:numId="19" w16cid:durableId="2024433135">
    <w:abstractNumId w:val="33"/>
  </w:num>
  <w:num w:numId="20" w16cid:durableId="596013426">
    <w:abstractNumId w:val="19"/>
  </w:num>
  <w:num w:numId="21" w16cid:durableId="1759713444">
    <w:abstractNumId w:val="27"/>
  </w:num>
  <w:num w:numId="22" w16cid:durableId="571740256">
    <w:abstractNumId w:val="10"/>
  </w:num>
  <w:num w:numId="23" w16cid:durableId="116996465">
    <w:abstractNumId w:val="3"/>
  </w:num>
  <w:num w:numId="24" w16cid:durableId="536240005">
    <w:abstractNumId w:val="30"/>
  </w:num>
  <w:num w:numId="25" w16cid:durableId="668172137">
    <w:abstractNumId w:val="8"/>
  </w:num>
  <w:num w:numId="26" w16cid:durableId="1255020430">
    <w:abstractNumId w:val="16"/>
  </w:num>
  <w:num w:numId="27" w16cid:durableId="1439912179">
    <w:abstractNumId w:val="34"/>
  </w:num>
  <w:num w:numId="28" w16cid:durableId="159590519">
    <w:abstractNumId w:val="6"/>
  </w:num>
  <w:num w:numId="29" w16cid:durableId="20907751">
    <w:abstractNumId w:val="0"/>
  </w:num>
  <w:num w:numId="30" w16cid:durableId="1525366656">
    <w:abstractNumId w:val="32"/>
  </w:num>
  <w:num w:numId="31" w16cid:durableId="1610157157">
    <w:abstractNumId w:val="11"/>
  </w:num>
  <w:num w:numId="32" w16cid:durableId="698090426">
    <w:abstractNumId w:val="26"/>
  </w:num>
  <w:num w:numId="33" w16cid:durableId="1188639101">
    <w:abstractNumId w:val="21"/>
  </w:num>
  <w:num w:numId="34" w16cid:durableId="1096561717">
    <w:abstractNumId w:val="14"/>
  </w:num>
  <w:num w:numId="35" w16cid:durableId="22748705">
    <w:abstractNumId w:val="31"/>
  </w:num>
  <w:num w:numId="36" w16cid:durableId="75593836">
    <w:abstractNumId w:val="28"/>
  </w:num>
  <w:num w:numId="37" w16cid:durableId="1471292010">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B9"/>
    <w:rsid w:val="00001627"/>
    <w:rsid w:val="00001897"/>
    <w:rsid w:val="000022C3"/>
    <w:rsid w:val="000032C7"/>
    <w:rsid w:val="000050C9"/>
    <w:rsid w:val="00006008"/>
    <w:rsid w:val="00006CC5"/>
    <w:rsid w:val="00007797"/>
    <w:rsid w:val="0001684A"/>
    <w:rsid w:val="000169CF"/>
    <w:rsid w:val="00016A2C"/>
    <w:rsid w:val="000207C6"/>
    <w:rsid w:val="00021E52"/>
    <w:rsid w:val="00023962"/>
    <w:rsid w:val="000242C4"/>
    <w:rsid w:val="00024BBD"/>
    <w:rsid w:val="00024D90"/>
    <w:rsid w:val="00026799"/>
    <w:rsid w:val="00026862"/>
    <w:rsid w:val="00026958"/>
    <w:rsid w:val="00026E8E"/>
    <w:rsid w:val="00031C52"/>
    <w:rsid w:val="00032802"/>
    <w:rsid w:val="00033293"/>
    <w:rsid w:val="0003502D"/>
    <w:rsid w:val="00035492"/>
    <w:rsid w:val="00036402"/>
    <w:rsid w:val="0003674E"/>
    <w:rsid w:val="000367C7"/>
    <w:rsid w:val="0003707B"/>
    <w:rsid w:val="00037552"/>
    <w:rsid w:val="00044233"/>
    <w:rsid w:val="00044E89"/>
    <w:rsid w:val="00045174"/>
    <w:rsid w:val="0004520E"/>
    <w:rsid w:val="0004610A"/>
    <w:rsid w:val="000479EF"/>
    <w:rsid w:val="00050B1F"/>
    <w:rsid w:val="00051AF3"/>
    <w:rsid w:val="000539D5"/>
    <w:rsid w:val="0005487B"/>
    <w:rsid w:val="00055C38"/>
    <w:rsid w:val="00056458"/>
    <w:rsid w:val="00056720"/>
    <w:rsid w:val="0005784C"/>
    <w:rsid w:val="0006034B"/>
    <w:rsid w:val="00060452"/>
    <w:rsid w:val="00062E8E"/>
    <w:rsid w:val="000633E9"/>
    <w:rsid w:val="00063714"/>
    <w:rsid w:val="0006537B"/>
    <w:rsid w:val="00065BF4"/>
    <w:rsid w:val="00067954"/>
    <w:rsid w:val="000679DE"/>
    <w:rsid w:val="00073092"/>
    <w:rsid w:val="00073C1A"/>
    <w:rsid w:val="00073E75"/>
    <w:rsid w:val="000746D2"/>
    <w:rsid w:val="00081B28"/>
    <w:rsid w:val="00082E8C"/>
    <w:rsid w:val="00082FFF"/>
    <w:rsid w:val="000832EE"/>
    <w:rsid w:val="00083678"/>
    <w:rsid w:val="00087045"/>
    <w:rsid w:val="000870C8"/>
    <w:rsid w:val="000872E7"/>
    <w:rsid w:val="000944D7"/>
    <w:rsid w:val="0009489C"/>
    <w:rsid w:val="00095726"/>
    <w:rsid w:val="00095E6A"/>
    <w:rsid w:val="0009663E"/>
    <w:rsid w:val="00096F63"/>
    <w:rsid w:val="0009799E"/>
    <w:rsid w:val="00097A10"/>
    <w:rsid w:val="000A035A"/>
    <w:rsid w:val="000A0640"/>
    <w:rsid w:val="000A0FFC"/>
    <w:rsid w:val="000B13E5"/>
    <w:rsid w:val="000B1BE5"/>
    <w:rsid w:val="000B217C"/>
    <w:rsid w:val="000B3B32"/>
    <w:rsid w:val="000B65B3"/>
    <w:rsid w:val="000C0816"/>
    <w:rsid w:val="000C2C65"/>
    <w:rsid w:val="000C3E48"/>
    <w:rsid w:val="000C42A0"/>
    <w:rsid w:val="000C5719"/>
    <w:rsid w:val="000C6CFB"/>
    <w:rsid w:val="000D1AF1"/>
    <w:rsid w:val="000D5CA2"/>
    <w:rsid w:val="000E0101"/>
    <w:rsid w:val="000E2C4A"/>
    <w:rsid w:val="000E2D1D"/>
    <w:rsid w:val="000E497F"/>
    <w:rsid w:val="000E4BA1"/>
    <w:rsid w:val="000E4D72"/>
    <w:rsid w:val="000E79BA"/>
    <w:rsid w:val="000F15A1"/>
    <w:rsid w:val="000F302A"/>
    <w:rsid w:val="000F445C"/>
    <w:rsid w:val="000F5C53"/>
    <w:rsid w:val="000F5D58"/>
    <w:rsid w:val="000F738D"/>
    <w:rsid w:val="000F7760"/>
    <w:rsid w:val="001006DA"/>
    <w:rsid w:val="00101860"/>
    <w:rsid w:val="001058AA"/>
    <w:rsid w:val="00106680"/>
    <w:rsid w:val="00106EC9"/>
    <w:rsid w:val="001071DB"/>
    <w:rsid w:val="001076AF"/>
    <w:rsid w:val="00107E4E"/>
    <w:rsid w:val="001101CA"/>
    <w:rsid w:val="001104AB"/>
    <w:rsid w:val="00110BCC"/>
    <w:rsid w:val="00111966"/>
    <w:rsid w:val="00114438"/>
    <w:rsid w:val="00114967"/>
    <w:rsid w:val="001173C6"/>
    <w:rsid w:val="001203B3"/>
    <w:rsid w:val="00121C48"/>
    <w:rsid w:val="00125BAC"/>
    <w:rsid w:val="0012719C"/>
    <w:rsid w:val="001274D1"/>
    <w:rsid w:val="0012782F"/>
    <w:rsid w:val="001278D6"/>
    <w:rsid w:val="00127F26"/>
    <w:rsid w:val="0013091B"/>
    <w:rsid w:val="00132A97"/>
    <w:rsid w:val="00132D3F"/>
    <w:rsid w:val="00132DEA"/>
    <w:rsid w:val="00134022"/>
    <w:rsid w:val="00135095"/>
    <w:rsid w:val="0014286D"/>
    <w:rsid w:val="00143A8E"/>
    <w:rsid w:val="00144EE2"/>
    <w:rsid w:val="00145CD4"/>
    <w:rsid w:val="00147467"/>
    <w:rsid w:val="0014761E"/>
    <w:rsid w:val="00147923"/>
    <w:rsid w:val="001525D4"/>
    <w:rsid w:val="001542EB"/>
    <w:rsid w:val="00157619"/>
    <w:rsid w:val="0015775E"/>
    <w:rsid w:val="00157CF0"/>
    <w:rsid w:val="00162790"/>
    <w:rsid w:val="001649C2"/>
    <w:rsid w:val="00164C0D"/>
    <w:rsid w:val="00164ECF"/>
    <w:rsid w:val="001656E4"/>
    <w:rsid w:val="0016571A"/>
    <w:rsid w:val="00165856"/>
    <w:rsid w:val="00171905"/>
    <w:rsid w:val="001719D7"/>
    <w:rsid w:val="001726A7"/>
    <w:rsid w:val="0017405E"/>
    <w:rsid w:val="0017450C"/>
    <w:rsid w:val="00174CDE"/>
    <w:rsid w:val="001751AB"/>
    <w:rsid w:val="00176F99"/>
    <w:rsid w:val="00180FB1"/>
    <w:rsid w:val="001819E9"/>
    <w:rsid w:val="00181DAC"/>
    <w:rsid w:val="00182E66"/>
    <w:rsid w:val="00183758"/>
    <w:rsid w:val="001863D1"/>
    <w:rsid w:val="00186C5D"/>
    <w:rsid w:val="00187037"/>
    <w:rsid w:val="00191F79"/>
    <w:rsid w:val="00194D96"/>
    <w:rsid w:val="001953EC"/>
    <w:rsid w:val="001967AA"/>
    <w:rsid w:val="001A236C"/>
    <w:rsid w:val="001A238A"/>
    <w:rsid w:val="001A55DC"/>
    <w:rsid w:val="001A5799"/>
    <w:rsid w:val="001A62F5"/>
    <w:rsid w:val="001A646E"/>
    <w:rsid w:val="001B0313"/>
    <w:rsid w:val="001B071D"/>
    <w:rsid w:val="001B0876"/>
    <w:rsid w:val="001B0E48"/>
    <w:rsid w:val="001B1BAD"/>
    <w:rsid w:val="001B1BB4"/>
    <w:rsid w:val="001B2872"/>
    <w:rsid w:val="001B59C5"/>
    <w:rsid w:val="001B6419"/>
    <w:rsid w:val="001B6701"/>
    <w:rsid w:val="001B7D46"/>
    <w:rsid w:val="001C3C28"/>
    <w:rsid w:val="001C47C3"/>
    <w:rsid w:val="001C5F0B"/>
    <w:rsid w:val="001C6A9D"/>
    <w:rsid w:val="001C6B4F"/>
    <w:rsid w:val="001D071A"/>
    <w:rsid w:val="001D0CE8"/>
    <w:rsid w:val="001D29D7"/>
    <w:rsid w:val="001D72F6"/>
    <w:rsid w:val="001E1113"/>
    <w:rsid w:val="001E35F3"/>
    <w:rsid w:val="001E72E3"/>
    <w:rsid w:val="001E740C"/>
    <w:rsid w:val="001F06E0"/>
    <w:rsid w:val="001F41E9"/>
    <w:rsid w:val="001F74DB"/>
    <w:rsid w:val="002036B4"/>
    <w:rsid w:val="00205074"/>
    <w:rsid w:val="002120A5"/>
    <w:rsid w:val="00212E6B"/>
    <w:rsid w:val="00215C75"/>
    <w:rsid w:val="0021680E"/>
    <w:rsid w:val="0022111E"/>
    <w:rsid w:val="00221ED1"/>
    <w:rsid w:val="002236E3"/>
    <w:rsid w:val="00226313"/>
    <w:rsid w:val="00226FC8"/>
    <w:rsid w:val="00227956"/>
    <w:rsid w:val="00231295"/>
    <w:rsid w:val="00232BBE"/>
    <w:rsid w:val="00232E89"/>
    <w:rsid w:val="00234689"/>
    <w:rsid w:val="002347C1"/>
    <w:rsid w:val="0023624A"/>
    <w:rsid w:val="00236ED8"/>
    <w:rsid w:val="002426D1"/>
    <w:rsid w:val="00242734"/>
    <w:rsid w:val="00243E80"/>
    <w:rsid w:val="002462FA"/>
    <w:rsid w:val="0025081B"/>
    <w:rsid w:val="00250C72"/>
    <w:rsid w:val="00251231"/>
    <w:rsid w:val="0025137B"/>
    <w:rsid w:val="002526EC"/>
    <w:rsid w:val="00253CF9"/>
    <w:rsid w:val="0025422C"/>
    <w:rsid w:val="00256448"/>
    <w:rsid w:val="00260FD2"/>
    <w:rsid w:val="00265539"/>
    <w:rsid w:val="00267F34"/>
    <w:rsid w:val="002726E8"/>
    <w:rsid w:val="0027367C"/>
    <w:rsid w:val="00276238"/>
    <w:rsid w:val="00280CD3"/>
    <w:rsid w:val="00280E27"/>
    <w:rsid w:val="00280FD5"/>
    <w:rsid w:val="002813C4"/>
    <w:rsid w:val="0028183C"/>
    <w:rsid w:val="00281C12"/>
    <w:rsid w:val="0028352C"/>
    <w:rsid w:val="00283B16"/>
    <w:rsid w:val="00284246"/>
    <w:rsid w:val="00284289"/>
    <w:rsid w:val="002847EF"/>
    <w:rsid w:val="00285513"/>
    <w:rsid w:val="002858E4"/>
    <w:rsid w:val="00285993"/>
    <w:rsid w:val="00286107"/>
    <w:rsid w:val="0028625D"/>
    <w:rsid w:val="00286356"/>
    <w:rsid w:val="002878E5"/>
    <w:rsid w:val="00291840"/>
    <w:rsid w:val="00292081"/>
    <w:rsid w:val="00293CF8"/>
    <w:rsid w:val="0029466D"/>
    <w:rsid w:val="0029474E"/>
    <w:rsid w:val="00297F37"/>
    <w:rsid w:val="002A0EA6"/>
    <w:rsid w:val="002A126A"/>
    <w:rsid w:val="002A26A9"/>
    <w:rsid w:val="002A2A75"/>
    <w:rsid w:val="002A2CDF"/>
    <w:rsid w:val="002A538A"/>
    <w:rsid w:val="002A7040"/>
    <w:rsid w:val="002A7242"/>
    <w:rsid w:val="002A73AC"/>
    <w:rsid w:val="002B0382"/>
    <w:rsid w:val="002B5B47"/>
    <w:rsid w:val="002B6A97"/>
    <w:rsid w:val="002B6C44"/>
    <w:rsid w:val="002C05E8"/>
    <w:rsid w:val="002C3B17"/>
    <w:rsid w:val="002C7695"/>
    <w:rsid w:val="002D1DC4"/>
    <w:rsid w:val="002D1DE3"/>
    <w:rsid w:val="002D2EA1"/>
    <w:rsid w:val="002D5EAB"/>
    <w:rsid w:val="002D7F93"/>
    <w:rsid w:val="002E098D"/>
    <w:rsid w:val="002E11B8"/>
    <w:rsid w:val="002E1363"/>
    <w:rsid w:val="002E5277"/>
    <w:rsid w:val="002E5E78"/>
    <w:rsid w:val="002E6EDB"/>
    <w:rsid w:val="002E7B5F"/>
    <w:rsid w:val="002F0B42"/>
    <w:rsid w:val="002F10AA"/>
    <w:rsid w:val="002F1283"/>
    <w:rsid w:val="002F6426"/>
    <w:rsid w:val="002F74CB"/>
    <w:rsid w:val="002F7C65"/>
    <w:rsid w:val="00301F1E"/>
    <w:rsid w:val="00302490"/>
    <w:rsid w:val="00302B63"/>
    <w:rsid w:val="00304215"/>
    <w:rsid w:val="003045FB"/>
    <w:rsid w:val="00304DC4"/>
    <w:rsid w:val="00305420"/>
    <w:rsid w:val="00305D09"/>
    <w:rsid w:val="00307B68"/>
    <w:rsid w:val="00307E80"/>
    <w:rsid w:val="00310663"/>
    <w:rsid w:val="0031319F"/>
    <w:rsid w:val="00314B2A"/>
    <w:rsid w:val="00315E82"/>
    <w:rsid w:val="003213F9"/>
    <w:rsid w:val="00321E40"/>
    <w:rsid w:val="00321F48"/>
    <w:rsid w:val="00322185"/>
    <w:rsid w:val="0032232D"/>
    <w:rsid w:val="0032328F"/>
    <w:rsid w:val="00323F18"/>
    <w:rsid w:val="003245C7"/>
    <w:rsid w:val="00324B82"/>
    <w:rsid w:val="00324D78"/>
    <w:rsid w:val="003275EE"/>
    <w:rsid w:val="0033251C"/>
    <w:rsid w:val="003334BB"/>
    <w:rsid w:val="00334263"/>
    <w:rsid w:val="0033442A"/>
    <w:rsid w:val="003371A2"/>
    <w:rsid w:val="00344991"/>
    <w:rsid w:val="00344C03"/>
    <w:rsid w:val="00344F14"/>
    <w:rsid w:val="003456E5"/>
    <w:rsid w:val="0034670C"/>
    <w:rsid w:val="00347E2B"/>
    <w:rsid w:val="00350ACE"/>
    <w:rsid w:val="00351665"/>
    <w:rsid w:val="00353E61"/>
    <w:rsid w:val="00355A46"/>
    <w:rsid w:val="003615ED"/>
    <w:rsid w:val="003658FC"/>
    <w:rsid w:val="00366289"/>
    <w:rsid w:val="003666F5"/>
    <w:rsid w:val="00371F6F"/>
    <w:rsid w:val="00374196"/>
    <w:rsid w:val="00374799"/>
    <w:rsid w:val="003753A7"/>
    <w:rsid w:val="003762D0"/>
    <w:rsid w:val="003764F6"/>
    <w:rsid w:val="00376BA9"/>
    <w:rsid w:val="00380551"/>
    <w:rsid w:val="003838AF"/>
    <w:rsid w:val="00385CED"/>
    <w:rsid w:val="00386059"/>
    <w:rsid w:val="003875DA"/>
    <w:rsid w:val="00392791"/>
    <w:rsid w:val="00393FCF"/>
    <w:rsid w:val="00397DA2"/>
    <w:rsid w:val="003A1719"/>
    <w:rsid w:val="003A2149"/>
    <w:rsid w:val="003A2310"/>
    <w:rsid w:val="003A2432"/>
    <w:rsid w:val="003A2B4F"/>
    <w:rsid w:val="003A36B3"/>
    <w:rsid w:val="003A44EE"/>
    <w:rsid w:val="003A488D"/>
    <w:rsid w:val="003A4A47"/>
    <w:rsid w:val="003A4E4E"/>
    <w:rsid w:val="003A648C"/>
    <w:rsid w:val="003A6C24"/>
    <w:rsid w:val="003A6D4C"/>
    <w:rsid w:val="003B01D9"/>
    <w:rsid w:val="003B0F35"/>
    <w:rsid w:val="003B3630"/>
    <w:rsid w:val="003B4507"/>
    <w:rsid w:val="003B63F1"/>
    <w:rsid w:val="003B6401"/>
    <w:rsid w:val="003B655B"/>
    <w:rsid w:val="003B69F1"/>
    <w:rsid w:val="003B79F7"/>
    <w:rsid w:val="003C0023"/>
    <w:rsid w:val="003C1817"/>
    <w:rsid w:val="003C1C3D"/>
    <w:rsid w:val="003C2873"/>
    <w:rsid w:val="003C3759"/>
    <w:rsid w:val="003C750C"/>
    <w:rsid w:val="003C7EC9"/>
    <w:rsid w:val="003D0B99"/>
    <w:rsid w:val="003D1B62"/>
    <w:rsid w:val="003D3258"/>
    <w:rsid w:val="003D39BC"/>
    <w:rsid w:val="003D3D43"/>
    <w:rsid w:val="003D73FA"/>
    <w:rsid w:val="003E0EE9"/>
    <w:rsid w:val="003E16D2"/>
    <w:rsid w:val="003E389F"/>
    <w:rsid w:val="003E4CF2"/>
    <w:rsid w:val="003E4F46"/>
    <w:rsid w:val="003E4F82"/>
    <w:rsid w:val="003F0AC1"/>
    <w:rsid w:val="003F36A7"/>
    <w:rsid w:val="003F4508"/>
    <w:rsid w:val="003F4BC5"/>
    <w:rsid w:val="00400E95"/>
    <w:rsid w:val="00401A9F"/>
    <w:rsid w:val="00402547"/>
    <w:rsid w:val="00403191"/>
    <w:rsid w:val="00403D02"/>
    <w:rsid w:val="00404568"/>
    <w:rsid w:val="00406631"/>
    <w:rsid w:val="00406FEC"/>
    <w:rsid w:val="004138CD"/>
    <w:rsid w:val="00415344"/>
    <w:rsid w:val="004169E6"/>
    <w:rsid w:val="0041721C"/>
    <w:rsid w:val="00417A34"/>
    <w:rsid w:val="004210FE"/>
    <w:rsid w:val="00422E56"/>
    <w:rsid w:val="0042327F"/>
    <w:rsid w:val="00425413"/>
    <w:rsid w:val="00426C13"/>
    <w:rsid w:val="00427F47"/>
    <w:rsid w:val="00430ADC"/>
    <w:rsid w:val="0043155E"/>
    <w:rsid w:val="00431774"/>
    <w:rsid w:val="00432D15"/>
    <w:rsid w:val="00437295"/>
    <w:rsid w:val="004406EC"/>
    <w:rsid w:val="00440CC3"/>
    <w:rsid w:val="00440D11"/>
    <w:rsid w:val="00442C57"/>
    <w:rsid w:val="00443B94"/>
    <w:rsid w:val="0044407F"/>
    <w:rsid w:val="0044408D"/>
    <w:rsid w:val="00445526"/>
    <w:rsid w:val="00446523"/>
    <w:rsid w:val="00450446"/>
    <w:rsid w:val="004512CE"/>
    <w:rsid w:val="0045361F"/>
    <w:rsid w:val="00456D63"/>
    <w:rsid w:val="0046039F"/>
    <w:rsid w:val="00460432"/>
    <w:rsid w:val="00460AFB"/>
    <w:rsid w:val="0046192D"/>
    <w:rsid w:val="00463333"/>
    <w:rsid w:val="004645A0"/>
    <w:rsid w:val="004665A7"/>
    <w:rsid w:val="0047178C"/>
    <w:rsid w:val="004725CF"/>
    <w:rsid w:val="00472630"/>
    <w:rsid w:val="004729D1"/>
    <w:rsid w:val="00473947"/>
    <w:rsid w:val="00475F11"/>
    <w:rsid w:val="00476158"/>
    <w:rsid w:val="004772E5"/>
    <w:rsid w:val="004777E6"/>
    <w:rsid w:val="00477CD4"/>
    <w:rsid w:val="004811A0"/>
    <w:rsid w:val="004828A9"/>
    <w:rsid w:val="00483593"/>
    <w:rsid w:val="00484A80"/>
    <w:rsid w:val="0048571F"/>
    <w:rsid w:val="00485E9D"/>
    <w:rsid w:val="00487D9C"/>
    <w:rsid w:val="00487EA6"/>
    <w:rsid w:val="00487FAE"/>
    <w:rsid w:val="00491BD7"/>
    <w:rsid w:val="00492270"/>
    <w:rsid w:val="00492A34"/>
    <w:rsid w:val="00492DB6"/>
    <w:rsid w:val="004937B6"/>
    <w:rsid w:val="00493F73"/>
    <w:rsid w:val="004955F0"/>
    <w:rsid w:val="004A2398"/>
    <w:rsid w:val="004A2C09"/>
    <w:rsid w:val="004A3DC4"/>
    <w:rsid w:val="004A3F1E"/>
    <w:rsid w:val="004A5460"/>
    <w:rsid w:val="004A7672"/>
    <w:rsid w:val="004B0166"/>
    <w:rsid w:val="004B3839"/>
    <w:rsid w:val="004B6E78"/>
    <w:rsid w:val="004B752C"/>
    <w:rsid w:val="004C1B9B"/>
    <w:rsid w:val="004C36A9"/>
    <w:rsid w:val="004C3DC8"/>
    <w:rsid w:val="004C49CE"/>
    <w:rsid w:val="004C5DDC"/>
    <w:rsid w:val="004C68AF"/>
    <w:rsid w:val="004C7B3F"/>
    <w:rsid w:val="004D0D33"/>
    <w:rsid w:val="004D1426"/>
    <w:rsid w:val="004D180A"/>
    <w:rsid w:val="004D3B3E"/>
    <w:rsid w:val="004D4C62"/>
    <w:rsid w:val="004D58E3"/>
    <w:rsid w:val="004D5E44"/>
    <w:rsid w:val="004D67A4"/>
    <w:rsid w:val="004D6DE0"/>
    <w:rsid w:val="004E08D9"/>
    <w:rsid w:val="004E0B5D"/>
    <w:rsid w:val="004E0F8E"/>
    <w:rsid w:val="004E13D5"/>
    <w:rsid w:val="004E1DA4"/>
    <w:rsid w:val="004E31E4"/>
    <w:rsid w:val="004E3400"/>
    <w:rsid w:val="004E45B8"/>
    <w:rsid w:val="004E53E2"/>
    <w:rsid w:val="004E55DA"/>
    <w:rsid w:val="004E6559"/>
    <w:rsid w:val="004E734D"/>
    <w:rsid w:val="004E790B"/>
    <w:rsid w:val="004E7BCE"/>
    <w:rsid w:val="004F15DB"/>
    <w:rsid w:val="004F1AA2"/>
    <w:rsid w:val="004F29AA"/>
    <w:rsid w:val="004F3584"/>
    <w:rsid w:val="004F4317"/>
    <w:rsid w:val="004F606B"/>
    <w:rsid w:val="004F69B1"/>
    <w:rsid w:val="004F6D8A"/>
    <w:rsid w:val="0050099B"/>
    <w:rsid w:val="005052DC"/>
    <w:rsid w:val="005053CB"/>
    <w:rsid w:val="0051178B"/>
    <w:rsid w:val="00517539"/>
    <w:rsid w:val="00520515"/>
    <w:rsid w:val="00520FDF"/>
    <w:rsid w:val="005214C0"/>
    <w:rsid w:val="00521830"/>
    <w:rsid w:val="00523801"/>
    <w:rsid w:val="005249C8"/>
    <w:rsid w:val="0052524A"/>
    <w:rsid w:val="00526836"/>
    <w:rsid w:val="005273DA"/>
    <w:rsid w:val="005300F0"/>
    <w:rsid w:val="00530E1A"/>
    <w:rsid w:val="0053117F"/>
    <w:rsid w:val="00531868"/>
    <w:rsid w:val="005337F1"/>
    <w:rsid w:val="00533965"/>
    <w:rsid w:val="00533E39"/>
    <w:rsid w:val="00533FC8"/>
    <w:rsid w:val="00534E5D"/>
    <w:rsid w:val="00535300"/>
    <w:rsid w:val="00536BDC"/>
    <w:rsid w:val="00537A6E"/>
    <w:rsid w:val="00540E24"/>
    <w:rsid w:val="00541369"/>
    <w:rsid w:val="0054427B"/>
    <w:rsid w:val="005464FF"/>
    <w:rsid w:val="00547200"/>
    <w:rsid w:val="0054748C"/>
    <w:rsid w:val="005476D7"/>
    <w:rsid w:val="00547E56"/>
    <w:rsid w:val="005511FF"/>
    <w:rsid w:val="0055148E"/>
    <w:rsid w:val="00551750"/>
    <w:rsid w:val="0055491D"/>
    <w:rsid w:val="00555FAA"/>
    <w:rsid w:val="00560A9E"/>
    <w:rsid w:val="00564066"/>
    <w:rsid w:val="00564C12"/>
    <w:rsid w:val="00565995"/>
    <w:rsid w:val="005662D8"/>
    <w:rsid w:val="00570CAD"/>
    <w:rsid w:val="0057149A"/>
    <w:rsid w:val="00572CB9"/>
    <w:rsid w:val="00572FF0"/>
    <w:rsid w:val="005745BA"/>
    <w:rsid w:val="00576156"/>
    <w:rsid w:val="00581FDD"/>
    <w:rsid w:val="005838A1"/>
    <w:rsid w:val="005852F4"/>
    <w:rsid w:val="0058745E"/>
    <w:rsid w:val="005903F1"/>
    <w:rsid w:val="00590BC9"/>
    <w:rsid w:val="0059101F"/>
    <w:rsid w:val="0059233E"/>
    <w:rsid w:val="00592B59"/>
    <w:rsid w:val="00596BC1"/>
    <w:rsid w:val="005A08FC"/>
    <w:rsid w:val="005A0CF4"/>
    <w:rsid w:val="005A0D73"/>
    <w:rsid w:val="005A1CF1"/>
    <w:rsid w:val="005A2A4A"/>
    <w:rsid w:val="005A3D4A"/>
    <w:rsid w:val="005A5B74"/>
    <w:rsid w:val="005A64DA"/>
    <w:rsid w:val="005B06A5"/>
    <w:rsid w:val="005B1E92"/>
    <w:rsid w:val="005B2363"/>
    <w:rsid w:val="005B4804"/>
    <w:rsid w:val="005B5471"/>
    <w:rsid w:val="005B62ED"/>
    <w:rsid w:val="005B6673"/>
    <w:rsid w:val="005B77C5"/>
    <w:rsid w:val="005C23DE"/>
    <w:rsid w:val="005C2460"/>
    <w:rsid w:val="005C45C8"/>
    <w:rsid w:val="005C7BDA"/>
    <w:rsid w:val="005C7FA5"/>
    <w:rsid w:val="005D20D7"/>
    <w:rsid w:val="005D3CF7"/>
    <w:rsid w:val="005D5743"/>
    <w:rsid w:val="005D6BBD"/>
    <w:rsid w:val="005E2CBD"/>
    <w:rsid w:val="005E3ABB"/>
    <w:rsid w:val="005E4826"/>
    <w:rsid w:val="005E504B"/>
    <w:rsid w:val="005E70A1"/>
    <w:rsid w:val="005F01D5"/>
    <w:rsid w:val="005F0C70"/>
    <w:rsid w:val="005F3732"/>
    <w:rsid w:val="005F41C6"/>
    <w:rsid w:val="005F4315"/>
    <w:rsid w:val="005F4B35"/>
    <w:rsid w:val="005F4FEE"/>
    <w:rsid w:val="005F5BB2"/>
    <w:rsid w:val="005F615E"/>
    <w:rsid w:val="005F62F5"/>
    <w:rsid w:val="005F63E2"/>
    <w:rsid w:val="005F667B"/>
    <w:rsid w:val="005F66CA"/>
    <w:rsid w:val="005F72E3"/>
    <w:rsid w:val="005F7365"/>
    <w:rsid w:val="005F7B18"/>
    <w:rsid w:val="006001C7"/>
    <w:rsid w:val="00600FBE"/>
    <w:rsid w:val="00601568"/>
    <w:rsid w:val="00602DF2"/>
    <w:rsid w:val="006039FC"/>
    <w:rsid w:val="00606201"/>
    <w:rsid w:val="00606A04"/>
    <w:rsid w:val="00610376"/>
    <w:rsid w:val="00611092"/>
    <w:rsid w:val="0061189F"/>
    <w:rsid w:val="00611D25"/>
    <w:rsid w:val="00612C78"/>
    <w:rsid w:val="006148AF"/>
    <w:rsid w:val="00615DBB"/>
    <w:rsid w:val="00617C34"/>
    <w:rsid w:val="006216E7"/>
    <w:rsid w:val="00622FAC"/>
    <w:rsid w:val="00626298"/>
    <w:rsid w:val="006270E7"/>
    <w:rsid w:val="006325C2"/>
    <w:rsid w:val="0063265C"/>
    <w:rsid w:val="00633F28"/>
    <w:rsid w:val="00634B3C"/>
    <w:rsid w:val="0063568C"/>
    <w:rsid w:val="0063638F"/>
    <w:rsid w:val="00637071"/>
    <w:rsid w:val="00640D25"/>
    <w:rsid w:val="00641AD2"/>
    <w:rsid w:val="00641DF2"/>
    <w:rsid w:val="006425C9"/>
    <w:rsid w:val="00643F74"/>
    <w:rsid w:val="00645B9F"/>
    <w:rsid w:val="00645F05"/>
    <w:rsid w:val="00645F5B"/>
    <w:rsid w:val="00646E55"/>
    <w:rsid w:val="00647D27"/>
    <w:rsid w:val="006510CD"/>
    <w:rsid w:val="00652623"/>
    <w:rsid w:val="00657909"/>
    <w:rsid w:val="00661F2B"/>
    <w:rsid w:val="006624BB"/>
    <w:rsid w:val="00663F4D"/>
    <w:rsid w:val="0066474F"/>
    <w:rsid w:val="00664EA9"/>
    <w:rsid w:val="00665613"/>
    <w:rsid w:val="00666265"/>
    <w:rsid w:val="00667933"/>
    <w:rsid w:val="00671732"/>
    <w:rsid w:val="00671A4D"/>
    <w:rsid w:val="00672E60"/>
    <w:rsid w:val="0067308F"/>
    <w:rsid w:val="00673282"/>
    <w:rsid w:val="006732D9"/>
    <w:rsid w:val="00673DC0"/>
    <w:rsid w:val="00675390"/>
    <w:rsid w:val="00680BED"/>
    <w:rsid w:val="006814B2"/>
    <w:rsid w:val="00684BEB"/>
    <w:rsid w:val="00684FF7"/>
    <w:rsid w:val="00686215"/>
    <w:rsid w:val="006865FC"/>
    <w:rsid w:val="0068683C"/>
    <w:rsid w:val="00686998"/>
    <w:rsid w:val="006878D1"/>
    <w:rsid w:val="00690A4A"/>
    <w:rsid w:val="00691E1E"/>
    <w:rsid w:val="00692162"/>
    <w:rsid w:val="00692CBF"/>
    <w:rsid w:val="00694E41"/>
    <w:rsid w:val="00695098"/>
    <w:rsid w:val="00695154"/>
    <w:rsid w:val="00695ED8"/>
    <w:rsid w:val="00695FC7"/>
    <w:rsid w:val="00696E0D"/>
    <w:rsid w:val="0069739E"/>
    <w:rsid w:val="0069746E"/>
    <w:rsid w:val="006A249C"/>
    <w:rsid w:val="006A2F98"/>
    <w:rsid w:val="006A2F99"/>
    <w:rsid w:val="006A3322"/>
    <w:rsid w:val="006A35D3"/>
    <w:rsid w:val="006A652A"/>
    <w:rsid w:val="006A73B5"/>
    <w:rsid w:val="006A7B89"/>
    <w:rsid w:val="006A7DDD"/>
    <w:rsid w:val="006A7F78"/>
    <w:rsid w:val="006B1C42"/>
    <w:rsid w:val="006B5D3E"/>
    <w:rsid w:val="006B6EF2"/>
    <w:rsid w:val="006B7339"/>
    <w:rsid w:val="006B7F98"/>
    <w:rsid w:val="006C293D"/>
    <w:rsid w:val="006C395F"/>
    <w:rsid w:val="006C3FB1"/>
    <w:rsid w:val="006C5C6B"/>
    <w:rsid w:val="006C622D"/>
    <w:rsid w:val="006C6566"/>
    <w:rsid w:val="006C6691"/>
    <w:rsid w:val="006C7130"/>
    <w:rsid w:val="006C7A87"/>
    <w:rsid w:val="006D161F"/>
    <w:rsid w:val="006D3297"/>
    <w:rsid w:val="006D3A9B"/>
    <w:rsid w:val="006D3FE8"/>
    <w:rsid w:val="006D4D9B"/>
    <w:rsid w:val="006D6688"/>
    <w:rsid w:val="006D690B"/>
    <w:rsid w:val="006D7302"/>
    <w:rsid w:val="006D7F1C"/>
    <w:rsid w:val="006E1D89"/>
    <w:rsid w:val="006E23EB"/>
    <w:rsid w:val="006E46FB"/>
    <w:rsid w:val="006E67C1"/>
    <w:rsid w:val="006E6843"/>
    <w:rsid w:val="006F06C3"/>
    <w:rsid w:val="006F1784"/>
    <w:rsid w:val="006F17D4"/>
    <w:rsid w:val="006F5509"/>
    <w:rsid w:val="006F601B"/>
    <w:rsid w:val="006F655C"/>
    <w:rsid w:val="00700321"/>
    <w:rsid w:val="007020E6"/>
    <w:rsid w:val="00704263"/>
    <w:rsid w:val="007073FD"/>
    <w:rsid w:val="007103AE"/>
    <w:rsid w:val="0071069B"/>
    <w:rsid w:val="00710739"/>
    <w:rsid w:val="00712AF0"/>
    <w:rsid w:val="0071332A"/>
    <w:rsid w:val="007200C5"/>
    <w:rsid w:val="00720445"/>
    <w:rsid w:val="00724358"/>
    <w:rsid w:val="00724FB7"/>
    <w:rsid w:val="00725F56"/>
    <w:rsid w:val="007269A5"/>
    <w:rsid w:val="007304C9"/>
    <w:rsid w:val="00730AF9"/>
    <w:rsid w:val="00731D5F"/>
    <w:rsid w:val="00733DF4"/>
    <w:rsid w:val="0073483D"/>
    <w:rsid w:val="007370FC"/>
    <w:rsid w:val="00737B70"/>
    <w:rsid w:val="00742104"/>
    <w:rsid w:val="00742D39"/>
    <w:rsid w:val="00745483"/>
    <w:rsid w:val="007457FD"/>
    <w:rsid w:val="00745BE8"/>
    <w:rsid w:val="00746584"/>
    <w:rsid w:val="007501A9"/>
    <w:rsid w:val="00751210"/>
    <w:rsid w:val="007513FB"/>
    <w:rsid w:val="00751D0D"/>
    <w:rsid w:val="00754050"/>
    <w:rsid w:val="00761817"/>
    <w:rsid w:val="007623B9"/>
    <w:rsid w:val="00762CFE"/>
    <w:rsid w:val="00763A39"/>
    <w:rsid w:val="00764D11"/>
    <w:rsid w:val="00766B0E"/>
    <w:rsid w:val="0076754D"/>
    <w:rsid w:val="00767762"/>
    <w:rsid w:val="007733EA"/>
    <w:rsid w:val="0077442E"/>
    <w:rsid w:val="00776E68"/>
    <w:rsid w:val="007776B4"/>
    <w:rsid w:val="0078057D"/>
    <w:rsid w:val="007863B7"/>
    <w:rsid w:val="00790745"/>
    <w:rsid w:val="00791543"/>
    <w:rsid w:val="00792D2B"/>
    <w:rsid w:val="00792E22"/>
    <w:rsid w:val="00794D2B"/>
    <w:rsid w:val="0079506C"/>
    <w:rsid w:val="00795095"/>
    <w:rsid w:val="007952CA"/>
    <w:rsid w:val="00795ACD"/>
    <w:rsid w:val="00795E4B"/>
    <w:rsid w:val="00795FB1"/>
    <w:rsid w:val="0079641B"/>
    <w:rsid w:val="00797A5B"/>
    <w:rsid w:val="007A07D5"/>
    <w:rsid w:val="007A186F"/>
    <w:rsid w:val="007A50B9"/>
    <w:rsid w:val="007A5193"/>
    <w:rsid w:val="007A6287"/>
    <w:rsid w:val="007A689C"/>
    <w:rsid w:val="007B0306"/>
    <w:rsid w:val="007B250F"/>
    <w:rsid w:val="007B371E"/>
    <w:rsid w:val="007B4D9C"/>
    <w:rsid w:val="007B546B"/>
    <w:rsid w:val="007B6532"/>
    <w:rsid w:val="007B706A"/>
    <w:rsid w:val="007B7746"/>
    <w:rsid w:val="007B7E99"/>
    <w:rsid w:val="007C1AC1"/>
    <w:rsid w:val="007C274D"/>
    <w:rsid w:val="007C2CCE"/>
    <w:rsid w:val="007C4853"/>
    <w:rsid w:val="007C4A37"/>
    <w:rsid w:val="007C4F6B"/>
    <w:rsid w:val="007C6002"/>
    <w:rsid w:val="007C644F"/>
    <w:rsid w:val="007C6926"/>
    <w:rsid w:val="007C6CF9"/>
    <w:rsid w:val="007D465A"/>
    <w:rsid w:val="007D4B62"/>
    <w:rsid w:val="007D507A"/>
    <w:rsid w:val="007E253D"/>
    <w:rsid w:val="007E40D7"/>
    <w:rsid w:val="007F1321"/>
    <w:rsid w:val="007F2E5F"/>
    <w:rsid w:val="007F55B7"/>
    <w:rsid w:val="007F66B0"/>
    <w:rsid w:val="00800153"/>
    <w:rsid w:val="0080339D"/>
    <w:rsid w:val="00803E37"/>
    <w:rsid w:val="008057A9"/>
    <w:rsid w:val="0080654E"/>
    <w:rsid w:val="00807406"/>
    <w:rsid w:val="00807E68"/>
    <w:rsid w:val="0081290E"/>
    <w:rsid w:val="008140A4"/>
    <w:rsid w:val="008142FB"/>
    <w:rsid w:val="00815043"/>
    <w:rsid w:val="00816A0B"/>
    <w:rsid w:val="00816C99"/>
    <w:rsid w:val="00822E16"/>
    <w:rsid w:val="0082368B"/>
    <w:rsid w:val="00823BE8"/>
    <w:rsid w:val="00826DE1"/>
    <w:rsid w:val="00835669"/>
    <w:rsid w:val="008367CB"/>
    <w:rsid w:val="008377D5"/>
    <w:rsid w:val="0084089C"/>
    <w:rsid w:val="00840FA2"/>
    <w:rsid w:val="0084132B"/>
    <w:rsid w:val="00841CC3"/>
    <w:rsid w:val="00841DEF"/>
    <w:rsid w:val="00842699"/>
    <w:rsid w:val="00844EB3"/>
    <w:rsid w:val="00847A4C"/>
    <w:rsid w:val="00847E56"/>
    <w:rsid w:val="0085087A"/>
    <w:rsid w:val="00850A59"/>
    <w:rsid w:val="00853DF8"/>
    <w:rsid w:val="00854332"/>
    <w:rsid w:val="00854D9D"/>
    <w:rsid w:val="008562BA"/>
    <w:rsid w:val="00856301"/>
    <w:rsid w:val="00856882"/>
    <w:rsid w:val="008578FC"/>
    <w:rsid w:val="00861A2F"/>
    <w:rsid w:val="00863168"/>
    <w:rsid w:val="008648A9"/>
    <w:rsid w:val="00866D7A"/>
    <w:rsid w:val="00872780"/>
    <w:rsid w:val="0087344E"/>
    <w:rsid w:val="008800E9"/>
    <w:rsid w:val="0088032A"/>
    <w:rsid w:val="0088073A"/>
    <w:rsid w:val="00880DF4"/>
    <w:rsid w:val="008815AC"/>
    <w:rsid w:val="008815BA"/>
    <w:rsid w:val="00883744"/>
    <w:rsid w:val="00884ADF"/>
    <w:rsid w:val="0088593D"/>
    <w:rsid w:val="00885A35"/>
    <w:rsid w:val="008862CA"/>
    <w:rsid w:val="008866AC"/>
    <w:rsid w:val="00887B3C"/>
    <w:rsid w:val="00890CB7"/>
    <w:rsid w:val="00892303"/>
    <w:rsid w:val="00896EEE"/>
    <w:rsid w:val="008A2C8B"/>
    <w:rsid w:val="008A5D06"/>
    <w:rsid w:val="008A7904"/>
    <w:rsid w:val="008A798D"/>
    <w:rsid w:val="008B0259"/>
    <w:rsid w:val="008B08A5"/>
    <w:rsid w:val="008B506D"/>
    <w:rsid w:val="008B5D61"/>
    <w:rsid w:val="008B6191"/>
    <w:rsid w:val="008B68B6"/>
    <w:rsid w:val="008C0C5C"/>
    <w:rsid w:val="008C0E5A"/>
    <w:rsid w:val="008C11C7"/>
    <w:rsid w:val="008C146B"/>
    <w:rsid w:val="008C26C4"/>
    <w:rsid w:val="008C300E"/>
    <w:rsid w:val="008C3A1B"/>
    <w:rsid w:val="008C5F12"/>
    <w:rsid w:val="008C62E3"/>
    <w:rsid w:val="008C694E"/>
    <w:rsid w:val="008C7999"/>
    <w:rsid w:val="008D019E"/>
    <w:rsid w:val="008D06B7"/>
    <w:rsid w:val="008D1BAA"/>
    <w:rsid w:val="008D249F"/>
    <w:rsid w:val="008D34E6"/>
    <w:rsid w:val="008D4D4B"/>
    <w:rsid w:val="008D697A"/>
    <w:rsid w:val="008D6A05"/>
    <w:rsid w:val="008E110E"/>
    <w:rsid w:val="008E27C0"/>
    <w:rsid w:val="008E37BA"/>
    <w:rsid w:val="008E5478"/>
    <w:rsid w:val="008E6CA4"/>
    <w:rsid w:val="008F0385"/>
    <w:rsid w:val="008F0728"/>
    <w:rsid w:val="008F0B5C"/>
    <w:rsid w:val="008F10AD"/>
    <w:rsid w:val="008F305C"/>
    <w:rsid w:val="008F7EA4"/>
    <w:rsid w:val="00900984"/>
    <w:rsid w:val="00900ACC"/>
    <w:rsid w:val="00901070"/>
    <w:rsid w:val="00902EF5"/>
    <w:rsid w:val="00903A1E"/>
    <w:rsid w:val="00903DC6"/>
    <w:rsid w:val="00904813"/>
    <w:rsid w:val="00905437"/>
    <w:rsid w:val="0091071E"/>
    <w:rsid w:val="00910730"/>
    <w:rsid w:val="00910AAB"/>
    <w:rsid w:val="009110DB"/>
    <w:rsid w:val="00912E68"/>
    <w:rsid w:val="00913F42"/>
    <w:rsid w:val="00916A46"/>
    <w:rsid w:val="00917001"/>
    <w:rsid w:val="00917E21"/>
    <w:rsid w:val="00924BFE"/>
    <w:rsid w:val="00926022"/>
    <w:rsid w:val="00927231"/>
    <w:rsid w:val="009278A5"/>
    <w:rsid w:val="00927DF1"/>
    <w:rsid w:val="0093051E"/>
    <w:rsid w:val="00930667"/>
    <w:rsid w:val="00936B7A"/>
    <w:rsid w:val="00941D0A"/>
    <w:rsid w:val="00942B21"/>
    <w:rsid w:val="00943DA3"/>
    <w:rsid w:val="00944582"/>
    <w:rsid w:val="00945C9F"/>
    <w:rsid w:val="00947065"/>
    <w:rsid w:val="009472DF"/>
    <w:rsid w:val="0094738F"/>
    <w:rsid w:val="00950B24"/>
    <w:rsid w:val="00950CD7"/>
    <w:rsid w:val="00950D2A"/>
    <w:rsid w:val="00951FE5"/>
    <w:rsid w:val="00952F5D"/>
    <w:rsid w:val="00953764"/>
    <w:rsid w:val="00953B7B"/>
    <w:rsid w:val="00954009"/>
    <w:rsid w:val="00954A7D"/>
    <w:rsid w:val="00954E91"/>
    <w:rsid w:val="00957374"/>
    <w:rsid w:val="009577A7"/>
    <w:rsid w:val="0095787F"/>
    <w:rsid w:val="009579FB"/>
    <w:rsid w:val="00963F11"/>
    <w:rsid w:val="009643FE"/>
    <w:rsid w:val="0096515A"/>
    <w:rsid w:val="00965242"/>
    <w:rsid w:val="00965A37"/>
    <w:rsid w:val="00966CA2"/>
    <w:rsid w:val="0097066A"/>
    <w:rsid w:val="00973003"/>
    <w:rsid w:val="009735AB"/>
    <w:rsid w:val="00974560"/>
    <w:rsid w:val="00974677"/>
    <w:rsid w:val="009754F9"/>
    <w:rsid w:val="00975CE2"/>
    <w:rsid w:val="00977EED"/>
    <w:rsid w:val="00980F22"/>
    <w:rsid w:val="0098124E"/>
    <w:rsid w:val="009813C5"/>
    <w:rsid w:val="00982D22"/>
    <w:rsid w:val="0098427F"/>
    <w:rsid w:val="00984B30"/>
    <w:rsid w:val="00985842"/>
    <w:rsid w:val="00991C9E"/>
    <w:rsid w:val="00992354"/>
    <w:rsid w:val="009924BC"/>
    <w:rsid w:val="009926A4"/>
    <w:rsid w:val="0099298F"/>
    <w:rsid w:val="00992EAA"/>
    <w:rsid w:val="00994A98"/>
    <w:rsid w:val="009A0995"/>
    <w:rsid w:val="009A1E54"/>
    <w:rsid w:val="009A213E"/>
    <w:rsid w:val="009A28D3"/>
    <w:rsid w:val="009A291A"/>
    <w:rsid w:val="009A2D4E"/>
    <w:rsid w:val="009A3287"/>
    <w:rsid w:val="009A7529"/>
    <w:rsid w:val="009A79D1"/>
    <w:rsid w:val="009B0A7E"/>
    <w:rsid w:val="009B1863"/>
    <w:rsid w:val="009B18AE"/>
    <w:rsid w:val="009B1E88"/>
    <w:rsid w:val="009B1F86"/>
    <w:rsid w:val="009B437F"/>
    <w:rsid w:val="009B5CD0"/>
    <w:rsid w:val="009B665E"/>
    <w:rsid w:val="009B6668"/>
    <w:rsid w:val="009B6F3B"/>
    <w:rsid w:val="009C099A"/>
    <w:rsid w:val="009C0D20"/>
    <w:rsid w:val="009C25BA"/>
    <w:rsid w:val="009C2737"/>
    <w:rsid w:val="009C4928"/>
    <w:rsid w:val="009D0727"/>
    <w:rsid w:val="009D2656"/>
    <w:rsid w:val="009D35E3"/>
    <w:rsid w:val="009D3DAF"/>
    <w:rsid w:val="009D4427"/>
    <w:rsid w:val="009D463A"/>
    <w:rsid w:val="009D5019"/>
    <w:rsid w:val="009D5182"/>
    <w:rsid w:val="009E1402"/>
    <w:rsid w:val="009E1C35"/>
    <w:rsid w:val="009E2990"/>
    <w:rsid w:val="009E2E0D"/>
    <w:rsid w:val="009E38AA"/>
    <w:rsid w:val="009E7E40"/>
    <w:rsid w:val="009F2A29"/>
    <w:rsid w:val="009F3868"/>
    <w:rsid w:val="009F386E"/>
    <w:rsid w:val="009F400C"/>
    <w:rsid w:val="009F51A9"/>
    <w:rsid w:val="009F5E0A"/>
    <w:rsid w:val="009F6879"/>
    <w:rsid w:val="00A00A3D"/>
    <w:rsid w:val="00A0163F"/>
    <w:rsid w:val="00A035EF"/>
    <w:rsid w:val="00A0371A"/>
    <w:rsid w:val="00A0391B"/>
    <w:rsid w:val="00A04C28"/>
    <w:rsid w:val="00A137FF"/>
    <w:rsid w:val="00A14715"/>
    <w:rsid w:val="00A14BE3"/>
    <w:rsid w:val="00A156E9"/>
    <w:rsid w:val="00A22F29"/>
    <w:rsid w:val="00A23370"/>
    <w:rsid w:val="00A23469"/>
    <w:rsid w:val="00A2447E"/>
    <w:rsid w:val="00A24A79"/>
    <w:rsid w:val="00A31012"/>
    <w:rsid w:val="00A3150F"/>
    <w:rsid w:val="00A3245E"/>
    <w:rsid w:val="00A33BE3"/>
    <w:rsid w:val="00A35677"/>
    <w:rsid w:val="00A35F38"/>
    <w:rsid w:val="00A36382"/>
    <w:rsid w:val="00A364C9"/>
    <w:rsid w:val="00A3696D"/>
    <w:rsid w:val="00A417AD"/>
    <w:rsid w:val="00A430B3"/>
    <w:rsid w:val="00A437D4"/>
    <w:rsid w:val="00A4451B"/>
    <w:rsid w:val="00A44D20"/>
    <w:rsid w:val="00A45C29"/>
    <w:rsid w:val="00A47559"/>
    <w:rsid w:val="00A505F5"/>
    <w:rsid w:val="00A5421B"/>
    <w:rsid w:val="00A571CB"/>
    <w:rsid w:val="00A57EC6"/>
    <w:rsid w:val="00A601E3"/>
    <w:rsid w:val="00A641D1"/>
    <w:rsid w:val="00A65F13"/>
    <w:rsid w:val="00A66728"/>
    <w:rsid w:val="00A66843"/>
    <w:rsid w:val="00A67235"/>
    <w:rsid w:val="00A70863"/>
    <w:rsid w:val="00A71101"/>
    <w:rsid w:val="00A720B5"/>
    <w:rsid w:val="00A72825"/>
    <w:rsid w:val="00A73A38"/>
    <w:rsid w:val="00A743F2"/>
    <w:rsid w:val="00A74986"/>
    <w:rsid w:val="00A75E05"/>
    <w:rsid w:val="00A80068"/>
    <w:rsid w:val="00A8042A"/>
    <w:rsid w:val="00A81E96"/>
    <w:rsid w:val="00A82BBE"/>
    <w:rsid w:val="00A83F36"/>
    <w:rsid w:val="00A83FB1"/>
    <w:rsid w:val="00A83FE9"/>
    <w:rsid w:val="00A870F5"/>
    <w:rsid w:val="00A87BF1"/>
    <w:rsid w:val="00A9210D"/>
    <w:rsid w:val="00A921C9"/>
    <w:rsid w:val="00A931FF"/>
    <w:rsid w:val="00A942F7"/>
    <w:rsid w:val="00A9447D"/>
    <w:rsid w:val="00A94A15"/>
    <w:rsid w:val="00A95016"/>
    <w:rsid w:val="00A95260"/>
    <w:rsid w:val="00A95C20"/>
    <w:rsid w:val="00A96674"/>
    <w:rsid w:val="00A979DC"/>
    <w:rsid w:val="00AA1466"/>
    <w:rsid w:val="00AA1951"/>
    <w:rsid w:val="00AA26BD"/>
    <w:rsid w:val="00AA29E1"/>
    <w:rsid w:val="00AA31E1"/>
    <w:rsid w:val="00AA4CC0"/>
    <w:rsid w:val="00AA6F95"/>
    <w:rsid w:val="00AA718B"/>
    <w:rsid w:val="00AB0567"/>
    <w:rsid w:val="00AB1B97"/>
    <w:rsid w:val="00AB2043"/>
    <w:rsid w:val="00AB2F46"/>
    <w:rsid w:val="00AB30F8"/>
    <w:rsid w:val="00AB3907"/>
    <w:rsid w:val="00AB3FF0"/>
    <w:rsid w:val="00AB5D5A"/>
    <w:rsid w:val="00AC13C9"/>
    <w:rsid w:val="00AC1FC4"/>
    <w:rsid w:val="00AC2C59"/>
    <w:rsid w:val="00AC2D5B"/>
    <w:rsid w:val="00AC4A11"/>
    <w:rsid w:val="00AC4DD0"/>
    <w:rsid w:val="00AC514A"/>
    <w:rsid w:val="00AC77B1"/>
    <w:rsid w:val="00AC7A90"/>
    <w:rsid w:val="00AD28CD"/>
    <w:rsid w:val="00AD2FFB"/>
    <w:rsid w:val="00AD3441"/>
    <w:rsid w:val="00AD382B"/>
    <w:rsid w:val="00AD4B0C"/>
    <w:rsid w:val="00AD502C"/>
    <w:rsid w:val="00AD5D46"/>
    <w:rsid w:val="00AD7583"/>
    <w:rsid w:val="00AD79D3"/>
    <w:rsid w:val="00AE06F3"/>
    <w:rsid w:val="00AE1460"/>
    <w:rsid w:val="00AE34D6"/>
    <w:rsid w:val="00AE3DBA"/>
    <w:rsid w:val="00AE4468"/>
    <w:rsid w:val="00AE45A6"/>
    <w:rsid w:val="00AE67DF"/>
    <w:rsid w:val="00AF61A1"/>
    <w:rsid w:val="00AF683A"/>
    <w:rsid w:val="00AF6939"/>
    <w:rsid w:val="00AF6AC2"/>
    <w:rsid w:val="00B01253"/>
    <w:rsid w:val="00B02D8E"/>
    <w:rsid w:val="00B042B1"/>
    <w:rsid w:val="00B04997"/>
    <w:rsid w:val="00B076CD"/>
    <w:rsid w:val="00B110E5"/>
    <w:rsid w:val="00B12A16"/>
    <w:rsid w:val="00B14B5B"/>
    <w:rsid w:val="00B159D6"/>
    <w:rsid w:val="00B15FFC"/>
    <w:rsid w:val="00B17E86"/>
    <w:rsid w:val="00B20532"/>
    <w:rsid w:val="00B22928"/>
    <w:rsid w:val="00B22BD7"/>
    <w:rsid w:val="00B23342"/>
    <w:rsid w:val="00B23809"/>
    <w:rsid w:val="00B24C05"/>
    <w:rsid w:val="00B24E1E"/>
    <w:rsid w:val="00B255B6"/>
    <w:rsid w:val="00B2664B"/>
    <w:rsid w:val="00B30447"/>
    <w:rsid w:val="00B30586"/>
    <w:rsid w:val="00B30934"/>
    <w:rsid w:val="00B31149"/>
    <w:rsid w:val="00B346D1"/>
    <w:rsid w:val="00B35EE9"/>
    <w:rsid w:val="00B3745A"/>
    <w:rsid w:val="00B42F6B"/>
    <w:rsid w:val="00B43162"/>
    <w:rsid w:val="00B450DE"/>
    <w:rsid w:val="00B45BF4"/>
    <w:rsid w:val="00B470C9"/>
    <w:rsid w:val="00B47CEB"/>
    <w:rsid w:val="00B50988"/>
    <w:rsid w:val="00B523EE"/>
    <w:rsid w:val="00B52685"/>
    <w:rsid w:val="00B52995"/>
    <w:rsid w:val="00B54CE1"/>
    <w:rsid w:val="00B55656"/>
    <w:rsid w:val="00B606B6"/>
    <w:rsid w:val="00B6193C"/>
    <w:rsid w:val="00B61C1C"/>
    <w:rsid w:val="00B62051"/>
    <w:rsid w:val="00B62F37"/>
    <w:rsid w:val="00B636AF"/>
    <w:rsid w:val="00B64939"/>
    <w:rsid w:val="00B64FF5"/>
    <w:rsid w:val="00B6602D"/>
    <w:rsid w:val="00B67CA6"/>
    <w:rsid w:val="00B708B5"/>
    <w:rsid w:val="00B716FA"/>
    <w:rsid w:val="00B72336"/>
    <w:rsid w:val="00B72986"/>
    <w:rsid w:val="00B73BB6"/>
    <w:rsid w:val="00B74351"/>
    <w:rsid w:val="00B77F47"/>
    <w:rsid w:val="00B831E8"/>
    <w:rsid w:val="00B8441F"/>
    <w:rsid w:val="00B84E81"/>
    <w:rsid w:val="00B85241"/>
    <w:rsid w:val="00B868E1"/>
    <w:rsid w:val="00B9041B"/>
    <w:rsid w:val="00B90530"/>
    <w:rsid w:val="00B908E0"/>
    <w:rsid w:val="00B91547"/>
    <w:rsid w:val="00B92071"/>
    <w:rsid w:val="00B920EE"/>
    <w:rsid w:val="00B9238F"/>
    <w:rsid w:val="00B94B0D"/>
    <w:rsid w:val="00B94D73"/>
    <w:rsid w:val="00B94EAB"/>
    <w:rsid w:val="00B95275"/>
    <w:rsid w:val="00B9552B"/>
    <w:rsid w:val="00B9750A"/>
    <w:rsid w:val="00BA0C62"/>
    <w:rsid w:val="00BA11EB"/>
    <w:rsid w:val="00BA3463"/>
    <w:rsid w:val="00BA571B"/>
    <w:rsid w:val="00BA730D"/>
    <w:rsid w:val="00BB192C"/>
    <w:rsid w:val="00BB199C"/>
    <w:rsid w:val="00BB2D7B"/>
    <w:rsid w:val="00BB55EE"/>
    <w:rsid w:val="00BB5A8E"/>
    <w:rsid w:val="00BB7AB9"/>
    <w:rsid w:val="00BC1A18"/>
    <w:rsid w:val="00BC1C3A"/>
    <w:rsid w:val="00BC753E"/>
    <w:rsid w:val="00BC77BF"/>
    <w:rsid w:val="00BC77C3"/>
    <w:rsid w:val="00BC7A9A"/>
    <w:rsid w:val="00BC7DE8"/>
    <w:rsid w:val="00BD2FAE"/>
    <w:rsid w:val="00BD3B1F"/>
    <w:rsid w:val="00BD489C"/>
    <w:rsid w:val="00BD5BCC"/>
    <w:rsid w:val="00BD6CCE"/>
    <w:rsid w:val="00BD6D1D"/>
    <w:rsid w:val="00BD71CC"/>
    <w:rsid w:val="00BE0C6E"/>
    <w:rsid w:val="00BE0F6B"/>
    <w:rsid w:val="00BE18EF"/>
    <w:rsid w:val="00BE1C50"/>
    <w:rsid w:val="00BE24B2"/>
    <w:rsid w:val="00BE2D3B"/>
    <w:rsid w:val="00BE39EF"/>
    <w:rsid w:val="00BE3B98"/>
    <w:rsid w:val="00BE4663"/>
    <w:rsid w:val="00BE59FA"/>
    <w:rsid w:val="00BE5C17"/>
    <w:rsid w:val="00BE62E4"/>
    <w:rsid w:val="00BE79A3"/>
    <w:rsid w:val="00BE7A70"/>
    <w:rsid w:val="00BF01B2"/>
    <w:rsid w:val="00BF0586"/>
    <w:rsid w:val="00BF299E"/>
    <w:rsid w:val="00BF39FE"/>
    <w:rsid w:val="00BF620B"/>
    <w:rsid w:val="00BF7A1A"/>
    <w:rsid w:val="00C01634"/>
    <w:rsid w:val="00C01C9B"/>
    <w:rsid w:val="00C01E1B"/>
    <w:rsid w:val="00C03E2D"/>
    <w:rsid w:val="00C06AD3"/>
    <w:rsid w:val="00C06C0C"/>
    <w:rsid w:val="00C105DD"/>
    <w:rsid w:val="00C140CC"/>
    <w:rsid w:val="00C16113"/>
    <w:rsid w:val="00C16249"/>
    <w:rsid w:val="00C16B97"/>
    <w:rsid w:val="00C173B7"/>
    <w:rsid w:val="00C17CB8"/>
    <w:rsid w:val="00C22E3F"/>
    <w:rsid w:val="00C2439D"/>
    <w:rsid w:val="00C245E4"/>
    <w:rsid w:val="00C2518F"/>
    <w:rsid w:val="00C26126"/>
    <w:rsid w:val="00C30654"/>
    <w:rsid w:val="00C30760"/>
    <w:rsid w:val="00C331AD"/>
    <w:rsid w:val="00C335F8"/>
    <w:rsid w:val="00C35E66"/>
    <w:rsid w:val="00C4103B"/>
    <w:rsid w:val="00C41192"/>
    <w:rsid w:val="00C414F7"/>
    <w:rsid w:val="00C41A9F"/>
    <w:rsid w:val="00C42F5F"/>
    <w:rsid w:val="00C443CE"/>
    <w:rsid w:val="00C451F8"/>
    <w:rsid w:val="00C45398"/>
    <w:rsid w:val="00C4755C"/>
    <w:rsid w:val="00C5129E"/>
    <w:rsid w:val="00C51810"/>
    <w:rsid w:val="00C53426"/>
    <w:rsid w:val="00C53C2A"/>
    <w:rsid w:val="00C53CBB"/>
    <w:rsid w:val="00C543B9"/>
    <w:rsid w:val="00C54A20"/>
    <w:rsid w:val="00C54C4E"/>
    <w:rsid w:val="00C5506E"/>
    <w:rsid w:val="00C55BAD"/>
    <w:rsid w:val="00C57B29"/>
    <w:rsid w:val="00C605B8"/>
    <w:rsid w:val="00C60C1A"/>
    <w:rsid w:val="00C63089"/>
    <w:rsid w:val="00C65C8D"/>
    <w:rsid w:val="00C65F45"/>
    <w:rsid w:val="00C66BC4"/>
    <w:rsid w:val="00C6759F"/>
    <w:rsid w:val="00C67D0D"/>
    <w:rsid w:val="00C67EFA"/>
    <w:rsid w:val="00C704FB"/>
    <w:rsid w:val="00C7050E"/>
    <w:rsid w:val="00C709B2"/>
    <w:rsid w:val="00C7618A"/>
    <w:rsid w:val="00C765E2"/>
    <w:rsid w:val="00C775AC"/>
    <w:rsid w:val="00C81E39"/>
    <w:rsid w:val="00C822B5"/>
    <w:rsid w:val="00C83DCC"/>
    <w:rsid w:val="00C83EF5"/>
    <w:rsid w:val="00C84598"/>
    <w:rsid w:val="00C85CDC"/>
    <w:rsid w:val="00C86EF7"/>
    <w:rsid w:val="00C875D1"/>
    <w:rsid w:val="00C877CF"/>
    <w:rsid w:val="00C87FC9"/>
    <w:rsid w:val="00C913CE"/>
    <w:rsid w:val="00C91F3B"/>
    <w:rsid w:val="00C922DA"/>
    <w:rsid w:val="00C9243F"/>
    <w:rsid w:val="00C94A75"/>
    <w:rsid w:val="00C94FF8"/>
    <w:rsid w:val="00C95C2D"/>
    <w:rsid w:val="00C97D2E"/>
    <w:rsid w:val="00CA2FA3"/>
    <w:rsid w:val="00CA65EF"/>
    <w:rsid w:val="00CA6AE4"/>
    <w:rsid w:val="00CA6D09"/>
    <w:rsid w:val="00CB2F5B"/>
    <w:rsid w:val="00CB40D2"/>
    <w:rsid w:val="00CB463C"/>
    <w:rsid w:val="00CB5075"/>
    <w:rsid w:val="00CB7929"/>
    <w:rsid w:val="00CB7A33"/>
    <w:rsid w:val="00CC0D9F"/>
    <w:rsid w:val="00CC1006"/>
    <w:rsid w:val="00CC1504"/>
    <w:rsid w:val="00CC1B8F"/>
    <w:rsid w:val="00CC1DC5"/>
    <w:rsid w:val="00CC334A"/>
    <w:rsid w:val="00CC537E"/>
    <w:rsid w:val="00CC5DE7"/>
    <w:rsid w:val="00CC63B7"/>
    <w:rsid w:val="00CC65A3"/>
    <w:rsid w:val="00CC66EA"/>
    <w:rsid w:val="00CC6937"/>
    <w:rsid w:val="00CC6AE5"/>
    <w:rsid w:val="00CC7E01"/>
    <w:rsid w:val="00CD0041"/>
    <w:rsid w:val="00CD09FE"/>
    <w:rsid w:val="00CD26C5"/>
    <w:rsid w:val="00CD33A7"/>
    <w:rsid w:val="00CD432D"/>
    <w:rsid w:val="00CD637E"/>
    <w:rsid w:val="00CD759F"/>
    <w:rsid w:val="00CE1110"/>
    <w:rsid w:val="00CE1494"/>
    <w:rsid w:val="00CE183A"/>
    <w:rsid w:val="00CE2ECA"/>
    <w:rsid w:val="00CE3152"/>
    <w:rsid w:val="00CE3206"/>
    <w:rsid w:val="00CE3CCA"/>
    <w:rsid w:val="00CE6055"/>
    <w:rsid w:val="00CE68E4"/>
    <w:rsid w:val="00CE77AD"/>
    <w:rsid w:val="00CF07FF"/>
    <w:rsid w:val="00CF094D"/>
    <w:rsid w:val="00CF0973"/>
    <w:rsid w:val="00CF0EFE"/>
    <w:rsid w:val="00CF178F"/>
    <w:rsid w:val="00CF1C76"/>
    <w:rsid w:val="00CF2128"/>
    <w:rsid w:val="00CF4713"/>
    <w:rsid w:val="00CF4CFA"/>
    <w:rsid w:val="00CF62B9"/>
    <w:rsid w:val="00CF77FF"/>
    <w:rsid w:val="00CF7B1D"/>
    <w:rsid w:val="00D00061"/>
    <w:rsid w:val="00D01D2F"/>
    <w:rsid w:val="00D03DBC"/>
    <w:rsid w:val="00D05E64"/>
    <w:rsid w:val="00D07A3D"/>
    <w:rsid w:val="00D07D97"/>
    <w:rsid w:val="00D07DBF"/>
    <w:rsid w:val="00D07F23"/>
    <w:rsid w:val="00D101F3"/>
    <w:rsid w:val="00D1024F"/>
    <w:rsid w:val="00D10781"/>
    <w:rsid w:val="00D127E7"/>
    <w:rsid w:val="00D1360B"/>
    <w:rsid w:val="00D1474F"/>
    <w:rsid w:val="00D14A93"/>
    <w:rsid w:val="00D16B70"/>
    <w:rsid w:val="00D176F2"/>
    <w:rsid w:val="00D17F8E"/>
    <w:rsid w:val="00D2167E"/>
    <w:rsid w:val="00D231BF"/>
    <w:rsid w:val="00D2375B"/>
    <w:rsid w:val="00D23E3E"/>
    <w:rsid w:val="00D24005"/>
    <w:rsid w:val="00D243D6"/>
    <w:rsid w:val="00D24D28"/>
    <w:rsid w:val="00D27285"/>
    <w:rsid w:val="00D30FFA"/>
    <w:rsid w:val="00D3173E"/>
    <w:rsid w:val="00D31E14"/>
    <w:rsid w:val="00D32AF1"/>
    <w:rsid w:val="00D36CA8"/>
    <w:rsid w:val="00D4277B"/>
    <w:rsid w:val="00D42EF5"/>
    <w:rsid w:val="00D43783"/>
    <w:rsid w:val="00D43802"/>
    <w:rsid w:val="00D454E6"/>
    <w:rsid w:val="00D51603"/>
    <w:rsid w:val="00D53677"/>
    <w:rsid w:val="00D53E39"/>
    <w:rsid w:val="00D56230"/>
    <w:rsid w:val="00D573F7"/>
    <w:rsid w:val="00D6222A"/>
    <w:rsid w:val="00D6296C"/>
    <w:rsid w:val="00D64F07"/>
    <w:rsid w:val="00D6537F"/>
    <w:rsid w:val="00D706F0"/>
    <w:rsid w:val="00D721D0"/>
    <w:rsid w:val="00D722A7"/>
    <w:rsid w:val="00D7522C"/>
    <w:rsid w:val="00D7567F"/>
    <w:rsid w:val="00D80CD8"/>
    <w:rsid w:val="00D81B20"/>
    <w:rsid w:val="00D82212"/>
    <w:rsid w:val="00D8265B"/>
    <w:rsid w:val="00D831C3"/>
    <w:rsid w:val="00D8584E"/>
    <w:rsid w:val="00D86304"/>
    <w:rsid w:val="00D8795C"/>
    <w:rsid w:val="00D9362B"/>
    <w:rsid w:val="00D949D4"/>
    <w:rsid w:val="00D94B78"/>
    <w:rsid w:val="00D968B9"/>
    <w:rsid w:val="00D96D26"/>
    <w:rsid w:val="00DA07BA"/>
    <w:rsid w:val="00DA196D"/>
    <w:rsid w:val="00DA1C60"/>
    <w:rsid w:val="00DA67DC"/>
    <w:rsid w:val="00DA7054"/>
    <w:rsid w:val="00DA7103"/>
    <w:rsid w:val="00DB085D"/>
    <w:rsid w:val="00DB1099"/>
    <w:rsid w:val="00DB1A64"/>
    <w:rsid w:val="00DB40F8"/>
    <w:rsid w:val="00DB4627"/>
    <w:rsid w:val="00DB4D32"/>
    <w:rsid w:val="00DB5219"/>
    <w:rsid w:val="00DB61C3"/>
    <w:rsid w:val="00DC2635"/>
    <w:rsid w:val="00DC2701"/>
    <w:rsid w:val="00DC291E"/>
    <w:rsid w:val="00DC2BD3"/>
    <w:rsid w:val="00DC3955"/>
    <w:rsid w:val="00DC7D2F"/>
    <w:rsid w:val="00DD1966"/>
    <w:rsid w:val="00DD38F2"/>
    <w:rsid w:val="00DD48AA"/>
    <w:rsid w:val="00DD5A8E"/>
    <w:rsid w:val="00DD5F1C"/>
    <w:rsid w:val="00DD63A9"/>
    <w:rsid w:val="00DD7B26"/>
    <w:rsid w:val="00DE1DB3"/>
    <w:rsid w:val="00DE36F1"/>
    <w:rsid w:val="00DE378D"/>
    <w:rsid w:val="00DE4696"/>
    <w:rsid w:val="00DE58B6"/>
    <w:rsid w:val="00DE5A95"/>
    <w:rsid w:val="00DF1E3F"/>
    <w:rsid w:val="00DF21F0"/>
    <w:rsid w:val="00DF32ED"/>
    <w:rsid w:val="00DF34A9"/>
    <w:rsid w:val="00DF40DF"/>
    <w:rsid w:val="00DF721B"/>
    <w:rsid w:val="00E03038"/>
    <w:rsid w:val="00E03595"/>
    <w:rsid w:val="00E038E1"/>
    <w:rsid w:val="00E0631D"/>
    <w:rsid w:val="00E07413"/>
    <w:rsid w:val="00E07AD4"/>
    <w:rsid w:val="00E105E2"/>
    <w:rsid w:val="00E126C5"/>
    <w:rsid w:val="00E14020"/>
    <w:rsid w:val="00E14975"/>
    <w:rsid w:val="00E15851"/>
    <w:rsid w:val="00E1743D"/>
    <w:rsid w:val="00E178C7"/>
    <w:rsid w:val="00E21230"/>
    <w:rsid w:val="00E21CFC"/>
    <w:rsid w:val="00E2221D"/>
    <w:rsid w:val="00E23F07"/>
    <w:rsid w:val="00E23FD8"/>
    <w:rsid w:val="00E248AF"/>
    <w:rsid w:val="00E256DB"/>
    <w:rsid w:val="00E3042E"/>
    <w:rsid w:val="00E30E56"/>
    <w:rsid w:val="00E311E3"/>
    <w:rsid w:val="00E33507"/>
    <w:rsid w:val="00E33912"/>
    <w:rsid w:val="00E33BC2"/>
    <w:rsid w:val="00E36661"/>
    <w:rsid w:val="00E36A7D"/>
    <w:rsid w:val="00E37D57"/>
    <w:rsid w:val="00E43CBE"/>
    <w:rsid w:val="00E4417F"/>
    <w:rsid w:val="00E45AB2"/>
    <w:rsid w:val="00E509A0"/>
    <w:rsid w:val="00E518A0"/>
    <w:rsid w:val="00E523EC"/>
    <w:rsid w:val="00E52A92"/>
    <w:rsid w:val="00E53136"/>
    <w:rsid w:val="00E6004D"/>
    <w:rsid w:val="00E607A1"/>
    <w:rsid w:val="00E6157B"/>
    <w:rsid w:val="00E64BAB"/>
    <w:rsid w:val="00E64CD8"/>
    <w:rsid w:val="00E64E37"/>
    <w:rsid w:val="00E64FDF"/>
    <w:rsid w:val="00E658A1"/>
    <w:rsid w:val="00E67629"/>
    <w:rsid w:val="00E721C4"/>
    <w:rsid w:val="00E721E4"/>
    <w:rsid w:val="00E73DF0"/>
    <w:rsid w:val="00E74758"/>
    <w:rsid w:val="00E74893"/>
    <w:rsid w:val="00E75F25"/>
    <w:rsid w:val="00E778EF"/>
    <w:rsid w:val="00E82A2B"/>
    <w:rsid w:val="00E85375"/>
    <w:rsid w:val="00E86DBE"/>
    <w:rsid w:val="00E92EB4"/>
    <w:rsid w:val="00E931BC"/>
    <w:rsid w:val="00E93646"/>
    <w:rsid w:val="00E9752E"/>
    <w:rsid w:val="00E97790"/>
    <w:rsid w:val="00EA037B"/>
    <w:rsid w:val="00EA072C"/>
    <w:rsid w:val="00EA118B"/>
    <w:rsid w:val="00EA2FC2"/>
    <w:rsid w:val="00EA32C0"/>
    <w:rsid w:val="00EA3560"/>
    <w:rsid w:val="00EA5F54"/>
    <w:rsid w:val="00EA63C1"/>
    <w:rsid w:val="00EA6439"/>
    <w:rsid w:val="00EA6DED"/>
    <w:rsid w:val="00EA781A"/>
    <w:rsid w:val="00EB14FC"/>
    <w:rsid w:val="00EB16C9"/>
    <w:rsid w:val="00EB1D41"/>
    <w:rsid w:val="00EB4FFE"/>
    <w:rsid w:val="00EB60C6"/>
    <w:rsid w:val="00EB640D"/>
    <w:rsid w:val="00EB6716"/>
    <w:rsid w:val="00EB6E2B"/>
    <w:rsid w:val="00EC0A9B"/>
    <w:rsid w:val="00EC1582"/>
    <w:rsid w:val="00EC1C81"/>
    <w:rsid w:val="00EC2966"/>
    <w:rsid w:val="00EC5637"/>
    <w:rsid w:val="00ED092B"/>
    <w:rsid w:val="00ED0EAE"/>
    <w:rsid w:val="00ED22CE"/>
    <w:rsid w:val="00ED2ED4"/>
    <w:rsid w:val="00ED3AF0"/>
    <w:rsid w:val="00ED4FDF"/>
    <w:rsid w:val="00ED517F"/>
    <w:rsid w:val="00ED5DBD"/>
    <w:rsid w:val="00ED629D"/>
    <w:rsid w:val="00ED703F"/>
    <w:rsid w:val="00EE0F31"/>
    <w:rsid w:val="00EE149D"/>
    <w:rsid w:val="00EF3864"/>
    <w:rsid w:val="00F00277"/>
    <w:rsid w:val="00F018DA"/>
    <w:rsid w:val="00F035F3"/>
    <w:rsid w:val="00F03F4B"/>
    <w:rsid w:val="00F04F9D"/>
    <w:rsid w:val="00F0544A"/>
    <w:rsid w:val="00F05AA0"/>
    <w:rsid w:val="00F06879"/>
    <w:rsid w:val="00F076DA"/>
    <w:rsid w:val="00F1075C"/>
    <w:rsid w:val="00F107CE"/>
    <w:rsid w:val="00F10C93"/>
    <w:rsid w:val="00F133CE"/>
    <w:rsid w:val="00F159D9"/>
    <w:rsid w:val="00F1611B"/>
    <w:rsid w:val="00F1664A"/>
    <w:rsid w:val="00F16F39"/>
    <w:rsid w:val="00F2108E"/>
    <w:rsid w:val="00F218B3"/>
    <w:rsid w:val="00F2250B"/>
    <w:rsid w:val="00F229B9"/>
    <w:rsid w:val="00F23919"/>
    <w:rsid w:val="00F23B0D"/>
    <w:rsid w:val="00F24197"/>
    <w:rsid w:val="00F25349"/>
    <w:rsid w:val="00F253FA"/>
    <w:rsid w:val="00F26B1A"/>
    <w:rsid w:val="00F26BBF"/>
    <w:rsid w:val="00F26F8A"/>
    <w:rsid w:val="00F27E6D"/>
    <w:rsid w:val="00F31324"/>
    <w:rsid w:val="00F318CD"/>
    <w:rsid w:val="00F32A6F"/>
    <w:rsid w:val="00F33900"/>
    <w:rsid w:val="00F3496C"/>
    <w:rsid w:val="00F35575"/>
    <w:rsid w:val="00F40AC2"/>
    <w:rsid w:val="00F421A6"/>
    <w:rsid w:val="00F429CE"/>
    <w:rsid w:val="00F433C6"/>
    <w:rsid w:val="00F43BB1"/>
    <w:rsid w:val="00F46213"/>
    <w:rsid w:val="00F4723F"/>
    <w:rsid w:val="00F501F7"/>
    <w:rsid w:val="00F507AF"/>
    <w:rsid w:val="00F52263"/>
    <w:rsid w:val="00F52CED"/>
    <w:rsid w:val="00F52DF2"/>
    <w:rsid w:val="00F549E0"/>
    <w:rsid w:val="00F56B1C"/>
    <w:rsid w:val="00F57D95"/>
    <w:rsid w:val="00F60EFB"/>
    <w:rsid w:val="00F618A2"/>
    <w:rsid w:val="00F61961"/>
    <w:rsid w:val="00F62F0A"/>
    <w:rsid w:val="00F6410E"/>
    <w:rsid w:val="00F656D8"/>
    <w:rsid w:val="00F7619C"/>
    <w:rsid w:val="00F7716D"/>
    <w:rsid w:val="00F7747B"/>
    <w:rsid w:val="00F7750A"/>
    <w:rsid w:val="00F7776E"/>
    <w:rsid w:val="00F77849"/>
    <w:rsid w:val="00F77AA4"/>
    <w:rsid w:val="00F80D14"/>
    <w:rsid w:val="00F825F2"/>
    <w:rsid w:val="00F84575"/>
    <w:rsid w:val="00F85E98"/>
    <w:rsid w:val="00F86529"/>
    <w:rsid w:val="00F86DC6"/>
    <w:rsid w:val="00F904E8"/>
    <w:rsid w:val="00F93ECC"/>
    <w:rsid w:val="00F93F8B"/>
    <w:rsid w:val="00F94F30"/>
    <w:rsid w:val="00F952D3"/>
    <w:rsid w:val="00F96AA4"/>
    <w:rsid w:val="00FA0830"/>
    <w:rsid w:val="00FA0CE1"/>
    <w:rsid w:val="00FA2C84"/>
    <w:rsid w:val="00FA3B20"/>
    <w:rsid w:val="00FA3E82"/>
    <w:rsid w:val="00FA4BB9"/>
    <w:rsid w:val="00FA4D6B"/>
    <w:rsid w:val="00FA7F0E"/>
    <w:rsid w:val="00FB1F6A"/>
    <w:rsid w:val="00FB2003"/>
    <w:rsid w:val="00FB3CF2"/>
    <w:rsid w:val="00FB4B6D"/>
    <w:rsid w:val="00FB4BC2"/>
    <w:rsid w:val="00FB5486"/>
    <w:rsid w:val="00FB5B46"/>
    <w:rsid w:val="00FB63FA"/>
    <w:rsid w:val="00FB65EC"/>
    <w:rsid w:val="00FC00A9"/>
    <w:rsid w:val="00FC0F33"/>
    <w:rsid w:val="00FC173B"/>
    <w:rsid w:val="00FC5CDA"/>
    <w:rsid w:val="00FC6BBA"/>
    <w:rsid w:val="00FD0AEE"/>
    <w:rsid w:val="00FD0AF0"/>
    <w:rsid w:val="00FD1F04"/>
    <w:rsid w:val="00FD278A"/>
    <w:rsid w:val="00FD36FB"/>
    <w:rsid w:val="00FD5091"/>
    <w:rsid w:val="00FD50CB"/>
    <w:rsid w:val="00FD5C83"/>
    <w:rsid w:val="00FD6902"/>
    <w:rsid w:val="00FD72A7"/>
    <w:rsid w:val="00FD7352"/>
    <w:rsid w:val="00FE00A6"/>
    <w:rsid w:val="00FE0575"/>
    <w:rsid w:val="00FE0F3A"/>
    <w:rsid w:val="00FE2A79"/>
    <w:rsid w:val="00FE3CE4"/>
    <w:rsid w:val="00FE5787"/>
    <w:rsid w:val="00FE6979"/>
    <w:rsid w:val="00FE7BA4"/>
    <w:rsid w:val="00FF10B9"/>
    <w:rsid w:val="00FF1584"/>
    <w:rsid w:val="00FF222C"/>
    <w:rsid w:val="00FF53C1"/>
    <w:rsid w:val="00FF6E5A"/>
    <w:rsid w:val="00FF70C2"/>
    <w:rsid w:val="00FF70FE"/>
    <w:rsid w:val="00FF7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2CE8E"/>
  <w15:chartTrackingRefBased/>
  <w15:docId w15:val="{82577F3C-C519-4774-9A21-1203497E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408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F10B9"/>
    <w:pPr>
      <w:keepNext/>
      <w:numPr>
        <w:numId w:val="1"/>
      </w:numPr>
      <w:ind w:firstLine="77"/>
      <w:jc w:val="both"/>
      <w:outlineLvl w:val="0"/>
    </w:pPr>
    <w:rPr>
      <w:b/>
      <w:sz w:val="22"/>
    </w:rPr>
  </w:style>
  <w:style w:type="paragraph" w:styleId="Nagwek2">
    <w:name w:val="heading 2"/>
    <w:basedOn w:val="Normalny"/>
    <w:next w:val="Normalny"/>
    <w:link w:val="Nagwek2Znak"/>
    <w:qFormat/>
    <w:rsid w:val="00FF10B9"/>
    <w:pPr>
      <w:keepNext/>
      <w:numPr>
        <w:numId w:val="4"/>
      </w:numPr>
      <w:jc w:val="both"/>
      <w:outlineLvl w:val="1"/>
    </w:pPr>
    <w:rPr>
      <w:b/>
      <w:sz w:val="22"/>
    </w:rPr>
  </w:style>
  <w:style w:type="paragraph" w:styleId="Nagwek3">
    <w:name w:val="heading 3"/>
    <w:basedOn w:val="Normalny"/>
    <w:next w:val="Normalny"/>
    <w:link w:val="Nagwek3Znak"/>
    <w:qFormat/>
    <w:rsid w:val="00FF10B9"/>
    <w:pPr>
      <w:keepNext/>
      <w:jc w:val="both"/>
      <w:outlineLvl w:val="2"/>
    </w:pPr>
    <w:rPr>
      <w:b/>
      <w:sz w:val="28"/>
      <w:szCs w:val="20"/>
    </w:rPr>
  </w:style>
  <w:style w:type="paragraph" w:styleId="Nagwek5">
    <w:name w:val="heading 5"/>
    <w:basedOn w:val="Normalny"/>
    <w:next w:val="Normalny"/>
    <w:link w:val="Nagwek5Znak"/>
    <w:qFormat/>
    <w:rsid w:val="00FF10B9"/>
    <w:pPr>
      <w:keepNext/>
      <w:jc w:val="center"/>
      <w:outlineLvl w:val="4"/>
    </w:pPr>
    <w:rPr>
      <w:b/>
      <w:sz w:val="32"/>
      <w:szCs w:val="20"/>
    </w:rPr>
  </w:style>
  <w:style w:type="paragraph" w:styleId="Nagwek6">
    <w:name w:val="heading 6"/>
    <w:basedOn w:val="Normalny"/>
    <w:next w:val="Normalny"/>
    <w:link w:val="Nagwek6Znak"/>
    <w:qFormat/>
    <w:rsid w:val="00FF10B9"/>
    <w:pPr>
      <w:keepNext/>
      <w:jc w:val="center"/>
      <w:outlineLvl w:val="5"/>
    </w:pPr>
    <w:rPr>
      <w:b/>
      <w:sz w:val="28"/>
      <w:szCs w:val="20"/>
    </w:rPr>
  </w:style>
  <w:style w:type="paragraph" w:styleId="Nagwek8">
    <w:name w:val="heading 8"/>
    <w:basedOn w:val="Normalny"/>
    <w:next w:val="Normalny"/>
    <w:link w:val="Nagwek8Znak"/>
    <w:qFormat/>
    <w:rsid w:val="00FF10B9"/>
    <w:pPr>
      <w:keepNext/>
      <w:jc w:val="center"/>
      <w:outlineLvl w:val="7"/>
    </w:pPr>
    <w:rPr>
      <w:b/>
      <w:bCs/>
      <w:sz w:val="22"/>
      <w:szCs w:val="20"/>
    </w:rPr>
  </w:style>
  <w:style w:type="paragraph" w:styleId="Nagwek9">
    <w:name w:val="heading 9"/>
    <w:basedOn w:val="Normalny"/>
    <w:next w:val="Normalny"/>
    <w:link w:val="Nagwek9Znak"/>
    <w:qFormat/>
    <w:rsid w:val="00FF10B9"/>
    <w:pPr>
      <w:keepNext/>
      <w:numPr>
        <w:ilvl w:val="2"/>
        <w:numId w:val="4"/>
      </w:numPr>
      <w:jc w:val="both"/>
      <w:outlineLvl w:val="8"/>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10B9"/>
    <w:rPr>
      <w:rFonts w:ascii="Times New Roman" w:eastAsia="Times New Roman" w:hAnsi="Times New Roman" w:cs="Times New Roman"/>
      <w:b/>
      <w:szCs w:val="24"/>
      <w:lang w:eastAsia="pl-PL"/>
    </w:rPr>
  </w:style>
  <w:style w:type="character" w:customStyle="1" w:styleId="Nagwek2Znak">
    <w:name w:val="Nagłówek 2 Znak"/>
    <w:basedOn w:val="Domylnaczcionkaakapitu"/>
    <w:link w:val="Nagwek2"/>
    <w:rsid w:val="00FF10B9"/>
    <w:rPr>
      <w:rFonts w:ascii="Times New Roman" w:eastAsia="Times New Roman" w:hAnsi="Times New Roman" w:cs="Times New Roman"/>
      <w:b/>
      <w:szCs w:val="24"/>
      <w:lang w:eastAsia="pl-PL"/>
    </w:rPr>
  </w:style>
  <w:style w:type="character" w:customStyle="1" w:styleId="Nagwek3Znak">
    <w:name w:val="Nagłówek 3 Znak"/>
    <w:basedOn w:val="Domylnaczcionkaakapitu"/>
    <w:link w:val="Nagwek3"/>
    <w:rsid w:val="00FF10B9"/>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F10B9"/>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rsid w:val="00FF10B9"/>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FF10B9"/>
    <w:rPr>
      <w:rFonts w:ascii="Times New Roman" w:eastAsia="Times New Roman" w:hAnsi="Times New Roman" w:cs="Times New Roman"/>
      <w:b/>
      <w:bCs/>
      <w:szCs w:val="20"/>
      <w:lang w:eastAsia="pl-PL"/>
    </w:rPr>
  </w:style>
  <w:style w:type="character" w:customStyle="1" w:styleId="Nagwek9Znak">
    <w:name w:val="Nagłówek 9 Znak"/>
    <w:basedOn w:val="Domylnaczcionkaakapitu"/>
    <w:link w:val="Nagwek9"/>
    <w:rsid w:val="00FF10B9"/>
    <w:rPr>
      <w:rFonts w:ascii="Times New Roman" w:eastAsia="Times New Roman" w:hAnsi="Times New Roman" w:cs="Times New Roman"/>
      <w:b/>
      <w:szCs w:val="24"/>
      <w:lang w:eastAsia="pl-PL"/>
    </w:rPr>
  </w:style>
  <w:style w:type="paragraph" w:styleId="Tekstpodstawowy2">
    <w:name w:val="Body Text 2"/>
    <w:basedOn w:val="Normalny"/>
    <w:link w:val="Tekstpodstawowy2Znak"/>
    <w:rsid w:val="00FF10B9"/>
    <w:pPr>
      <w:jc w:val="center"/>
    </w:pPr>
    <w:rPr>
      <w:b/>
      <w:sz w:val="32"/>
      <w:szCs w:val="20"/>
    </w:rPr>
  </w:style>
  <w:style w:type="character" w:customStyle="1" w:styleId="Tekstpodstawowy2Znak">
    <w:name w:val="Tekst podstawowy 2 Znak"/>
    <w:basedOn w:val="Domylnaczcionkaakapitu"/>
    <w:link w:val="Tekstpodstawowy2"/>
    <w:rsid w:val="00FF10B9"/>
    <w:rPr>
      <w:rFonts w:ascii="Times New Roman" w:eastAsia="Times New Roman" w:hAnsi="Times New Roman" w:cs="Times New Roman"/>
      <w:b/>
      <w:sz w:val="32"/>
      <w:szCs w:val="20"/>
      <w:lang w:eastAsia="pl-PL"/>
    </w:rPr>
  </w:style>
  <w:style w:type="paragraph" w:styleId="Tekstpodstawowy">
    <w:name w:val="Body Text"/>
    <w:basedOn w:val="Normalny"/>
    <w:link w:val="TekstpodstawowyZnak"/>
    <w:rsid w:val="00FF10B9"/>
    <w:pPr>
      <w:numPr>
        <w:ilvl w:val="12"/>
      </w:numPr>
      <w:jc w:val="both"/>
    </w:pPr>
    <w:rPr>
      <w:sz w:val="22"/>
      <w:szCs w:val="20"/>
    </w:rPr>
  </w:style>
  <w:style w:type="character" w:customStyle="1" w:styleId="TekstpodstawowyZnak">
    <w:name w:val="Tekst podstawowy Znak"/>
    <w:basedOn w:val="Domylnaczcionkaakapitu"/>
    <w:link w:val="Tekstpodstawowy"/>
    <w:rsid w:val="00FF10B9"/>
    <w:rPr>
      <w:rFonts w:ascii="Times New Roman" w:eastAsia="Times New Roman" w:hAnsi="Times New Roman" w:cs="Times New Roman"/>
      <w:szCs w:val="20"/>
      <w:lang w:eastAsia="pl-PL"/>
    </w:rPr>
  </w:style>
  <w:style w:type="paragraph" w:styleId="Tekstpodstawowywcity">
    <w:name w:val="Body Text Indent"/>
    <w:basedOn w:val="Normalny"/>
    <w:link w:val="TekstpodstawowywcityZnak"/>
    <w:rsid w:val="00FF10B9"/>
    <w:pPr>
      <w:ind w:left="284"/>
      <w:jc w:val="both"/>
    </w:pPr>
    <w:rPr>
      <w:sz w:val="22"/>
      <w:szCs w:val="20"/>
    </w:rPr>
  </w:style>
  <w:style w:type="character" w:customStyle="1" w:styleId="TekstpodstawowywcityZnak">
    <w:name w:val="Tekst podstawowy wcięty Znak"/>
    <w:basedOn w:val="Domylnaczcionkaakapitu"/>
    <w:link w:val="Tekstpodstawowywcity"/>
    <w:rsid w:val="00FF10B9"/>
    <w:rPr>
      <w:rFonts w:ascii="Times New Roman" w:eastAsia="Times New Roman" w:hAnsi="Times New Roman" w:cs="Times New Roman"/>
      <w:szCs w:val="20"/>
      <w:lang w:eastAsia="pl-PL"/>
    </w:rPr>
  </w:style>
  <w:style w:type="character" w:styleId="Numerstrony">
    <w:name w:val="page number"/>
    <w:basedOn w:val="Domylnaczcionkaakapitu"/>
    <w:rsid w:val="00FF10B9"/>
  </w:style>
  <w:style w:type="paragraph" w:styleId="Nagwek">
    <w:name w:val="header"/>
    <w:basedOn w:val="Normalny"/>
    <w:link w:val="NagwekZnak"/>
    <w:rsid w:val="00FF10B9"/>
    <w:pPr>
      <w:tabs>
        <w:tab w:val="center" w:pos="4536"/>
        <w:tab w:val="right" w:pos="9072"/>
      </w:tabs>
    </w:pPr>
    <w:rPr>
      <w:sz w:val="20"/>
      <w:szCs w:val="20"/>
    </w:rPr>
  </w:style>
  <w:style w:type="character" w:customStyle="1" w:styleId="NagwekZnak">
    <w:name w:val="Nagłówek Znak"/>
    <w:basedOn w:val="Domylnaczcionkaakapitu"/>
    <w:link w:val="Nagwek"/>
    <w:uiPriority w:val="99"/>
    <w:rsid w:val="00FF10B9"/>
    <w:rPr>
      <w:rFonts w:ascii="Times New Roman" w:eastAsia="Times New Roman" w:hAnsi="Times New Roman" w:cs="Times New Roman"/>
      <w:sz w:val="20"/>
      <w:szCs w:val="20"/>
      <w:lang w:eastAsia="pl-PL"/>
    </w:rPr>
  </w:style>
  <w:style w:type="paragraph" w:styleId="Stopka">
    <w:name w:val="footer"/>
    <w:basedOn w:val="Normalny"/>
    <w:link w:val="StopkaZnak"/>
    <w:rsid w:val="00FF10B9"/>
    <w:pPr>
      <w:tabs>
        <w:tab w:val="center" w:pos="4536"/>
        <w:tab w:val="right" w:pos="9072"/>
      </w:tabs>
    </w:pPr>
    <w:rPr>
      <w:sz w:val="20"/>
      <w:szCs w:val="20"/>
    </w:rPr>
  </w:style>
  <w:style w:type="character" w:customStyle="1" w:styleId="StopkaZnak">
    <w:name w:val="Stopka Znak"/>
    <w:basedOn w:val="Domylnaczcionkaakapitu"/>
    <w:link w:val="Stopka"/>
    <w:uiPriority w:val="99"/>
    <w:rsid w:val="00FF10B9"/>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F10B9"/>
    <w:pPr>
      <w:ind w:left="1080"/>
      <w:jc w:val="both"/>
    </w:pPr>
    <w:rPr>
      <w:sz w:val="22"/>
    </w:rPr>
  </w:style>
  <w:style w:type="character" w:customStyle="1" w:styleId="Tekstpodstawowywcity3Znak">
    <w:name w:val="Tekst podstawowy wcięty 3 Znak"/>
    <w:basedOn w:val="Domylnaczcionkaakapitu"/>
    <w:link w:val="Tekstpodstawowywcity3"/>
    <w:rsid w:val="00FF10B9"/>
    <w:rPr>
      <w:rFonts w:ascii="Times New Roman" w:eastAsia="Times New Roman" w:hAnsi="Times New Roman" w:cs="Times New Roman"/>
      <w:szCs w:val="24"/>
      <w:lang w:eastAsia="pl-PL"/>
    </w:rPr>
  </w:style>
  <w:style w:type="character" w:styleId="Hipercze">
    <w:name w:val="Hyperlink"/>
    <w:rsid w:val="00FF10B9"/>
    <w:rPr>
      <w:color w:val="0000FF"/>
      <w:u w:val="single"/>
    </w:rPr>
  </w:style>
  <w:style w:type="paragraph" w:customStyle="1" w:styleId="ZnakZnakZnak">
    <w:name w:val="Znak Znak Znak"/>
    <w:basedOn w:val="Normalny"/>
    <w:rsid w:val="00FF10B9"/>
    <w:rPr>
      <w:rFonts w:ascii="Arial" w:hAnsi="Arial" w:cs="Arial"/>
    </w:rPr>
  </w:style>
  <w:style w:type="paragraph" w:customStyle="1" w:styleId="ZnakZnakZnak13">
    <w:name w:val="Znak Znak Znak13"/>
    <w:basedOn w:val="Normalny"/>
    <w:rsid w:val="005A3D4A"/>
    <w:rPr>
      <w:rFonts w:ascii="Arial" w:hAnsi="Arial" w:cs="Arial"/>
    </w:rPr>
  </w:style>
  <w:style w:type="paragraph" w:styleId="Tekstdymka">
    <w:name w:val="Balloon Text"/>
    <w:basedOn w:val="Normalny"/>
    <w:link w:val="TekstdymkaZnak"/>
    <w:uiPriority w:val="99"/>
    <w:semiHidden/>
    <w:unhideWhenUsed/>
    <w:rsid w:val="00B556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5656"/>
    <w:rPr>
      <w:rFonts w:ascii="Segoe UI" w:eastAsia="Times New Roman" w:hAnsi="Segoe UI" w:cs="Segoe UI"/>
      <w:sz w:val="18"/>
      <w:szCs w:val="18"/>
      <w:lang w:eastAsia="pl-PL"/>
    </w:rPr>
  </w:style>
  <w:style w:type="paragraph" w:customStyle="1" w:styleId="ZnakZnakZnak12">
    <w:name w:val="Znak Znak Znak12"/>
    <w:basedOn w:val="Normalny"/>
    <w:rsid w:val="00026862"/>
    <w:rPr>
      <w:rFonts w:ascii="Arial" w:hAnsi="Arial" w:cs="Arial"/>
    </w:rPr>
  </w:style>
  <w:style w:type="table" w:styleId="Tabela-Siatka">
    <w:name w:val="Table Grid"/>
    <w:basedOn w:val="Standardowy"/>
    <w:uiPriority w:val="59"/>
    <w:rsid w:val="0002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11">
    <w:name w:val="Znak Znak Znak11"/>
    <w:basedOn w:val="Normalny"/>
    <w:rsid w:val="00BD489C"/>
    <w:rPr>
      <w:rFonts w:ascii="Arial" w:hAnsi="Arial" w:cs="Arial"/>
    </w:rPr>
  </w:style>
  <w:style w:type="paragraph" w:customStyle="1" w:styleId="ZnakZnakZnak10">
    <w:name w:val="Znak Znak Znak10"/>
    <w:basedOn w:val="Normalny"/>
    <w:rsid w:val="009D3DAF"/>
    <w:rPr>
      <w:rFonts w:ascii="Arial" w:hAnsi="Arial" w:cs="Arial"/>
    </w:rPr>
  </w:style>
  <w:style w:type="paragraph" w:styleId="Akapitzlist">
    <w:name w:val="List Paragraph"/>
    <w:aliases w:val="L1,Numerowanie,List Paragraph,Akapit z listą5,sw tekst,Akapit z listą BS,Kolorowa lista — akcent 11,2 heading,A_wyliczenie,K-P_odwolanie,maz_wyliczenie,opis dzialania,CW_Lista,Lista num,Wypunktowanie,lp1,Preambuła,CP-UC,CP-Punkty,Equipmen"/>
    <w:basedOn w:val="Normalny"/>
    <w:link w:val="AkapitzlistZnak"/>
    <w:uiPriority w:val="34"/>
    <w:qFormat/>
    <w:rsid w:val="009B1E88"/>
    <w:pPr>
      <w:ind w:left="720"/>
      <w:contextualSpacing/>
    </w:pPr>
  </w:style>
  <w:style w:type="paragraph" w:customStyle="1" w:styleId="ZnakZnakZnak9">
    <w:name w:val="Znak Znak Znak9"/>
    <w:basedOn w:val="Normalny"/>
    <w:rsid w:val="00764D11"/>
    <w:rPr>
      <w:rFonts w:ascii="Arial" w:hAnsi="Arial" w:cs="Arial"/>
    </w:rPr>
  </w:style>
  <w:style w:type="paragraph" w:customStyle="1" w:styleId="ZnakZnakZnak8">
    <w:name w:val="Znak Znak Znak8"/>
    <w:basedOn w:val="Normalny"/>
    <w:rsid w:val="00024BBD"/>
    <w:rPr>
      <w:rFonts w:ascii="Arial" w:hAnsi="Arial" w:cs="Arial"/>
    </w:rPr>
  </w:style>
  <w:style w:type="paragraph" w:customStyle="1" w:styleId="ZnakZnakZnak7">
    <w:name w:val="Znak Znak Znak7"/>
    <w:basedOn w:val="Normalny"/>
    <w:rsid w:val="001B6419"/>
    <w:rPr>
      <w:rFonts w:ascii="Arial" w:hAnsi="Arial" w:cs="Arial"/>
    </w:rPr>
  </w:style>
  <w:style w:type="paragraph" w:customStyle="1" w:styleId="ZnakZnakZnak6">
    <w:name w:val="Znak Znak Znak6"/>
    <w:basedOn w:val="Normalny"/>
    <w:rsid w:val="00917001"/>
    <w:rPr>
      <w:rFonts w:ascii="Arial" w:hAnsi="Arial" w:cs="Arial"/>
    </w:rPr>
  </w:style>
  <w:style w:type="paragraph" w:customStyle="1" w:styleId="ZnakZnakZnak5">
    <w:name w:val="Znak Znak Znak5"/>
    <w:basedOn w:val="Normalny"/>
    <w:rsid w:val="007457FD"/>
    <w:rPr>
      <w:rFonts w:ascii="Arial" w:hAnsi="Arial" w:cs="Arial"/>
    </w:rPr>
  </w:style>
  <w:style w:type="paragraph" w:customStyle="1" w:styleId="ZnakZnakZnak4">
    <w:name w:val="Znak Znak Znak4"/>
    <w:basedOn w:val="Normalny"/>
    <w:rsid w:val="00CC6937"/>
    <w:rPr>
      <w:rFonts w:ascii="Arial" w:hAnsi="Arial" w:cs="Arial"/>
    </w:rPr>
  </w:style>
  <w:style w:type="paragraph" w:customStyle="1" w:styleId="ZnakZnakZnak3">
    <w:name w:val="Znak Znak Znak3"/>
    <w:basedOn w:val="Normalny"/>
    <w:rsid w:val="00F61961"/>
    <w:rPr>
      <w:rFonts w:ascii="Arial" w:hAnsi="Arial" w:cs="Arial"/>
    </w:rPr>
  </w:style>
  <w:style w:type="paragraph" w:customStyle="1" w:styleId="ZnakZnakZnak2">
    <w:name w:val="Znak Znak Znak2"/>
    <w:basedOn w:val="Normalny"/>
    <w:rsid w:val="007B250F"/>
    <w:rPr>
      <w:rFonts w:ascii="Arial" w:hAnsi="Arial" w:cs="Arial"/>
    </w:rPr>
  </w:style>
  <w:style w:type="character" w:customStyle="1" w:styleId="alb">
    <w:name w:val="a_lb"/>
    <w:basedOn w:val="Domylnaczcionkaakapitu"/>
    <w:rsid w:val="00A45C29"/>
  </w:style>
  <w:style w:type="paragraph" w:customStyle="1" w:styleId="ZnakZnakZnak1">
    <w:name w:val="Znak Znak Znak1"/>
    <w:basedOn w:val="Normalny"/>
    <w:rsid w:val="00442C57"/>
    <w:rPr>
      <w:rFonts w:ascii="Arial" w:hAnsi="Arial" w:cs="Arial"/>
    </w:rPr>
  </w:style>
  <w:style w:type="paragraph" w:customStyle="1" w:styleId="Default">
    <w:name w:val="Default"/>
    <w:rsid w:val="00B9041B"/>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L1 Znak,Numerowanie Znak,List Paragraph Znak,Akapit z listą5 Znak,sw tekst Znak,Akapit z listą BS Znak,Kolorowa lista — akcent 11 Znak,2 heading Znak,A_wyliczenie Znak,K-P_odwolanie Znak,maz_wyliczenie Znak,opis dzialania Znak"/>
    <w:link w:val="Akapitzlist"/>
    <w:uiPriority w:val="34"/>
    <w:qFormat/>
    <w:locked/>
    <w:rsid w:val="00F86529"/>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88593D"/>
    <w:rPr>
      <w:color w:val="954F72" w:themeColor="followedHyperlink"/>
      <w:u w:val="single"/>
    </w:rPr>
  </w:style>
  <w:style w:type="paragraph" w:customStyle="1" w:styleId="Nagwek21">
    <w:name w:val="Nagłówek 21"/>
    <w:basedOn w:val="Normalny"/>
    <w:uiPriority w:val="1"/>
    <w:qFormat/>
    <w:rsid w:val="00205074"/>
    <w:pPr>
      <w:widowControl w:val="0"/>
      <w:ind w:left="116"/>
      <w:jc w:val="both"/>
      <w:outlineLvl w:val="2"/>
    </w:pPr>
    <w:rPr>
      <w:b/>
      <w:bCs/>
      <w:sz w:val="22"/>
      <w:szCs w:val="22"/>
      <w:lang w:eastAsia="en-US"/>
    </w:rPr>
  </w:style>
  <w:style w:type="character" w:styleId="Tekstzastpczy">
    <w:name w:val="Placeholder Text"/>
    <w:basedOn w:val="Domylnaczcionkaakapitu"/>
    <w:uiPriority w:val="99"/>
    <w:semiHidden/>
    <w:rsid w:val="0068683C"/>
    <w:rPr>
      <w:color w:val="808080"/>
    </w:rPr>
  </w:style>
  <w:style w:type="paragraph" w:customStyle="1" w:styleId="1">
    <w:name w:val="1."/>
    <w:basedOn w:val="Normalny"/>
    <w:rsid w:val="00492A34"/>
    <w:pPr>
      <w:widowControl w:val="0"/>
      <w:suppressAutoHyphens/>
      <w:snapToGrid w:val="0"/>
      <w:spacing w:line="258" w:lineRule="atLeast"/>
      <w:ind w:left="227" w:hanging="227"/>
      <w:jc w:val="both"/>
    </w:pPr>
    <w:rPr>
      <w:rFonts w:ascii="FrankfurtGothic" w:eastAsia="Lucida Sans Unicode" w:hAnsi="FrankfurtGothic" w:cs="Tahoma"/>
      <w:color w:val="000000"/>
      <w:sz w:val="19"/>
      <w:lang w:eastAsia="en-US" w:bidi="en-US"/>
    </w:rPr>
  </w:style>
  <w:style w:type="character" w:styleId="Nierozpoznanawzmianka">
    <w:name w:val="Unresolved Mention"/>
    <w:basedOn w:val="Domylnaczcionkaakapitu"/>
    <w:uiPriority w:val="99"/>
    <w:semiHidden/>
    <w:unhideWhenUsed/>
    <w:rsid w:val="00807E68"/>
    <w:rPr>
      <w:color w:val="605E5C"/>
      <w:shd w:val="clear" w:color="auto" w:fill="E1DFDD"/>
    </w:rPr>
  </w:style>
  <w:style w:type="character" w:customStyle="1" w:styleId="czeinternetowe">
    <w:name w:val="Łącze internetowe"/>
    <w:semiHidden/>
    <w:rsid w:val="001819E9"/>
    <w:rPr>
      <w:color w:val="0000FF"/>
      <w:u w:val="single"/>
    </w:rPr>
  </w:style>
  <w:style w:type="paragraph" w:customStyle="1" w:styleId="TableParagraph">
    <w:name w:val="Table Paragraph"/>
    <w:basedOn w:val="Normalny"/>
    <w:uiPriority w:val="1"/>
    <w:qFormat/>
    <w:rsid w:val="006148AF"/>
    <w:pPr>
      <w:widowControl w:val="0"/>
      <w:autoSpaceDE w:val="0"/>
      <w:autoSpaceDN w:val="0"/>
    </w:pPr>
    <w:rPr>
      <w:sz w:val="22"/>
      <w:szCs w:val="22"/>
      <w:lang w:eastAsia="en-US"/>
    </w:rPr>
  </w:style>
  <w:style w:type="paragraph" w:customStyle="1" w:styleId="pkt">
    <w:name w:val="pkt"/>
    <w:basedOn w:val="Normalny"/>
    <w:link w:val="pktZnak"/>
    <w:uiPriority w:val="99"/>
    <w:rsid w:val="009A213E"/>
    <w:pPr>
      <w:spacing w:before="60" w:after="60"/>
      <w:ind w:left="851" w:hanging="295"/>
      <w:jc w:val="both"/>
    </w:pPr>
    <w:rPr>
      <w:rFonts w:ascii="Calibri" w:eastAsia="Calibri" w:hAnsi="Calibri"/>
      <w:szCs w:val="20"/>
    </w:rPr>
  </w:style>
  <w:style w:type="character" w:customStyle="1" w:styleId="pktZnak">
    <w:name w:val="pkt Znak"/>
    <w:link w:val="pkt"/>
    <w:uiPriority w:val="99"/>
    <w:locked/>
    <w:rsid w:val="009A213E"/>
    <w:rPr>
      <w:rFonts w:ascii="Calibri" w:eastAsia="Calibri" w:hAnsi="Calibri" w:cs="Times New Roman"/>
      <w:sz w:val="24"/>
      <w:szCs w:val="20"/>
      <w:lang w:eastAsia="pl-PL"/>
    </w:rPr>
  </w:style>
  <w:style w:type="paragraph" w:customStyle="1" w:styleId="Tekstpodstawowywcity30">
    <w:name w:val="Tekst podstawowy wci?ty 3"/>
    <w:basedOn w:val="Normalny"/>
    <w:rsid w:val="006D4D9B"/>
    <w:pPr>
      <w:suppressAutoHyphens/>
      <w:overflowPunct w:val="0"/>
      <w:autoSpaceDE w:val="0"/>
      <w:ind w:left="720" w:firstLine="1"/>
      <w:jc w:val="both"/>
      <w:textAlignment w:val="baseline"/>
    </w:pPr>
    <w:rPr>
      <w:szCs w:val="20"/>
    </w:rPr>
  </w:style>
  <w:style w:type="character" w:styleId="Uwydatnienie">
    <w:name w:val="Emphasis"/>
    <w:uiPriority w:val="20"/>
    <w:qFormat/>
    <w:rsid w:val="00C5506E"/>
    <w:rPr>
      <w:i/>
      <w:iCs/>
    </w:rPr>
  </w:style>
  <w:style w:type="paragraph" w:styleId="Bezodstpw">
    <w:name w:val="No Spacing"/>
    <w:uiPriority w:val="1"/>
    <w:qFormat/>
    <w:rsid w:val="00D00061"/>
    <w:pPr>
      <w:spacing w:after="0" w:line="240" w:lineRule="auto"/>
    </w:pPr>
    <w:rPr>
      <w:rFonts w:ascii="Times New Roman" w:eastAsia="Times New Roman" w:hAnsi="Times New Roman" w:cs="Times New Roman"/>
      <w:sz w:val="24"/>
      <w:szCs w:val="24"/>
      <w:lang w:eastAsia="pl-PL"/>
    </w:rPr>
  </w:style>
  <w:style w:type="paragraph" w:styleId="Listanumerowana">
    <w:name w:val="List Number"/>
    <w:basedOn w:val="Normalny"/>
    <w:rsid w:val="00044E89"/>
    <w:pPr>
      <w:numPr>
        <w:numId w:val="29"/>
      </w:numPr>
    </w:pPr>
  </w:style>
  <w:style w:type="paragraph" w:customStyle="1" w:styleId="Nag1">
    <w:name w:val="Nag?1"/>
    <w:basedOn w:val="Normalny"/>
    <w:next w:val="Normalny"/>
    <w:rsid w:val="00CF2128"/>
    <w:pPr>
      <w:keepNext/>
      <w:widowControl w:val="0"/>
      <w:suppressAutoHyphens/>
      <w:autoSpaceDE w:val="0"/>
      <w:jc w:val="center"/>
    </w:pPr>
    <w:rPr>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845">
      <w:bodyDiv w:val="1"/>
      <w:marLeft w:val="0"/>
      <w:marRight w:val="0"/>
      <w:marTop w:val="0"/>
      <w:marBottom w:val="0"/>
      <w:divBdr>
        <w:top w:val="none" w:sz="0" w:space="0" w:color="auto"/>
        <w:left w:val="none" w:sz="0" w:space="0" w:color="auto"/>
        <w:bottom w:val="none" w:sz="0" w:space="0" w:color="auto"/>
        <w:right w:val="none" w:sz="0" w:space="0" w:color="auto"/>
      </w:divBdr>
      <w:divsChild>
        <w:div w:id="1497574817">
          <w:marLeft w:val="0"/>
          <w:marRight w:val="0"/>
          <w:marTop w:val="0"/>
          <w:marBottom w:val="0"/>
          <w:divBdr>
            <w:top w:val="none" w:sz="0" w:space="0" w:color="auto"/>
            <w:left w:val="none" w:sz="0" w:space="0" w:color="auto"/>
            <w:bottom w:val="none" w:sz="0" w:space="0" w:color="auto"/>
            <w:right w:val="none" w:sz="0" w:space="0" w:color="auto"/>
          </w:divBdr>
        </w:div>
        <w:div w:id="1813331658">
          <w:marLeft w:val="0"/>
          <w:marRight w:val="0"/>
          <w:marTop w:val="0"/>
          <w:marBottom w:val="0"/>
          <w:divBdr>
            <w:top w:val="none" w:sz="0" w:space="0" w:color="auto"/>
            <w:left w:val="none" w:sz="0" w:space="0" w:color="auto"/>
            <w:bottom w:val="none" w:sz="0" w:space="0" w:color="auto"/>
            <w:right w:val="none" w:sz="0" w:space="0" w:color="auto"/>
          </w:divBdr>
        </w:div>
        <w:div w:id="2082633529">
          <w:marLeft w:val="0"/>
          <w:marRight w:val="0"/>
          <w:marTop w:val="0"/>
          <w:marBottom w:val="0"/>
          <w:divBdr>
            <w:top w:val="none" w:sz="0" w:space="0" w:color="auto"/>
            <w:left w:val="none" w:sz="0" w:space="0" w:color="auto"/>
            <w:bottom w:val="none" w:sz="0" w:space="0" w:color="auto"/>
            <w:right w:val="none" w:sz="0" w:space="0" w:color="auto"/>
          </w:divBdr>
        </w:div>
      </w:divsChild>
    </w:div>
    <w:div w:id="712122738">
      <w:bodyDiv w:val="1"/>
      <w:marLeft w:val="0"/>
      <w:marRight w:val="0"/>
      <w:marTop w:val="0"/>
      <w:marBottom w:val="0"/>
      <w:divBdr>
        <w:top w:val="none" w:sz="0" w:space="0" w:color="auto"/>
        <w:left w:val="none" w:sz="0" w:space="0" w:color="auto"/>
        <w:bottom w:val="none" w:sz="0" w:space="0" w:color="auto"/>
        <w:right w:val="none" w:sz="0" w:space="0" w:color="auto"/>
      </w:divBdr>
    </w:div>
    <w:div w:id="720639155">
      <w:bodyDiv w:val="1"/>
      <w:marLeft w:val="0"/>
      <w:marRight w:val="0"/>
      <w:marTop w:val="0"/>
      <w:marBottom w:val="0"/>
      <w:divBdr>
        <w:top w:val="none" w:sz="0" w:space="0" w:color="auto"/>
        <w:left w:val="none" w:sz="0" w:space="0" w:color="auto"/>
        <w:bottom w:val="none" w:sz="0" w:space="0" w:color="auto"/>
        <w:right w:val="none" w:sz="0" w:space="0" w:color="auto"/>
      </w:divBdr>
    </w:div>
    <w:div w:id="1460614120">
      <w:bodyDiv w:val="1"/>
      <w:marLeft w:val="0"/>
      <w:marRight w:val="0"/>
      <w:marTop w:val="0"/>
      <w:marBottom w:val="0"/>
      <w:divBdr>
        <w:top w:val="none" w:sz="0" w:space="0" w:color="auto"/>
        <w:left w:val="none" w:sz="0" w:space="0" w:color="auto"/>
        <w:bottom w:val="none" w:sz="0" w:space="0" w:color="auto"/>
        <w:right w:val="none" w:sz="0" w:space="0" w:color="auto"/>
      </w:divBdr>
    </w:div>
    <w:div w:id="19525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wbystra-sidzina.e-zp.finn.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omoc.e-zp.finn.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bystra-sidzina.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wbystra-sidzina.e-zp.finn.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urzad_gminy@bystra-sidzina.pl" TargetMode="External"/><Relationship Id="rId23" Type="http://schemas.openxmlformats.org/officeDocument/2006/relationships/fontTable" Target="fontTable.xml"/><Relationship Id="rId10" Type="http://schemas.openxmlformats.org/officeDocument/2006/relationships/hyperlink" Target="https://gwbystra-sidzina.e-zp.finn.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zad_gminy@bystra-sidzina.pl" TargetMode="External"/><Relationship Id="rId14" Type="http://schemas.openxmlformats.org/officeDocument/2006/relationships/hyperlink" Target="mailto:przetargi@bystra-sidzina.p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F1E6-F7F1-4F9F-9532-1322FBFC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11255</Words>
  <Characters>67533</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Bożena Małek</cp:lastModifiedBy>
  <cp:revision>4</cp:revision>
  <cp:lastPrinted>2024-01-25T09:10:00Z</cp:lastPrinted>
  <dcterms:created xsi:type="dcterms:W3CDTF">2023-05-31T06:58:00Z</dcterms:created>
  <dcterms:modified xsi:type="dcterms:W3CDTF">2024-01-25T09:24:00Z</dcterms:modified>
</cp:coreProperties>
</file>